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26C2" w14:textId="77777777" w:rsidR="00F2372E" w:rsidRPr="00A8234B" w:rsidRDefault="00F2372E">
      <w:pPr>
        <w:rPr>
          <w:rFonts w:cs="Arial"/>
          <w:sz w:val="18"/>
          <w:szCs w:val="18"/>
        </w:rPr>
      </w:pPr>
      <w:bookmarkStart w:id="0" w:name="_Toc463962185"/>
    </w:p>
    <w:sdt>
      <w:sdtPr>
        <w:rPr>
          <w:rFonts w:cs="Arial"/>
          <w:sz w:val="18"/>
          <w:szCs w:val="18"/>
        </w:rPr>
        <w:id w:val="24979677"/>
        <w:docPartObj>
          <w:docPartGallery w:val="Cover Pages"/>
          <w:docPartUnique/>
        </w:docPartObj>
      </w:sdtPr>
      <w:sdtEndPr/>
      <w:sdtContent>
        <w:p w14:paraId="7069C002" w14:textId="77777777" w:rsidR="007C79A1" w:rsidRPr="00A8234B" w:rsidRDefault="007C79A1">
          <w:pPr>
            <w:rPr>
              <w:rFonts w:cs="Arial"/>
              <w:sz w:val="18"/>
              <w:szCs w:val="18"/>
            </w:rPr>
          </w:pPr>
        </w:p>
        <w:p w14:paraId="23F7FD45" w14:textId="77777777" w:rsidR="007C79A1" w:rsidRPr="00A8234B" w:rsidRDefault="007C79A1">
          <w:pPr>
            <w:rPr>
              <w:rFonts w:cs="Arial"/>
              <w:sz w:val="18"/>
              <w:szCs w:val="18"/>
            </w:rPr>
          </w:pPr>
        </w:p>
        <w:p w14:paraId="7BBC134F" w14:textId="77777777" w:rsidR="007C79A1" w:rsidRPr="00A8234B" w:rsidRDefault="007C79A1">
          <w:pPr>
            <w:rPr>
              <w:rFonts w:cs="Arial"/>
              <w:sz w:val="18"/>
              <w:szCs w:val="18"/>
            </w:rPr>
          </w:pPr>
        </w:p>
        <w:p w14:paraId="793DB655" w14:textId="77777777" w:rsidR="007C79A1" w:rsidRPr="00A8234B" w:rsidRDefault="007C79A1">
          <w:pPr>
            <w:rPr>
              <w:rFonts w:cs="Arial"/>
              <w:sz w:val="18"/>
              <w:szCs w:val="18"/>
            </w:rPr>
          </w:pPr>
        </w:p>
        <w:p w14:paraId="4F88C5CD" w14:textId="77777777" w:rsidR="006F0756" w:rsidRPr="00A8234B" w:rsidRDefault="006F0756">
          <w:pPr>
            <w:rPr>
              <w:rFonts w:cs="Arial"/>
              <w:sz w:val="18"/>
              <w:szCs w:val="18"/>
            </w:rPr>
          </w:pPr>
        </w:p>
        <w:p w14:paraId="4D192B1B" w14:textId="77777777" w:rsidR="006F0756" w:rsidRPr="00A8234B" w:rsidRDefault="006F0756">
          <w:pPr>
            <w:rPr>
              <w:rFonts w:cs="Arial"/>
              <w:sz w:val="18"/>
              <w:szCs w:val="18"/>
            </w:rPr>
          </w:pPr>
        </w:p>
        <w:p w14:paraId="59977849" w14:textId="77777777" w:rsidR="006F0756" w:rsidRPr="00A8234B" w:rsidRDefault="006F0756">
          <w:pPr>
            <w:rPr>
              <w:rFonts w:cs="Arial"/>
              <w:sz w:val="18"/>
              <w:szCs w:val="18"/>
            </w:rPr>
          </w:pPr>
        </w:p>
        <w:p w14:paraId="09255244" w14:textId="1F4C13D2" w:rsidR="001E7693" w:rsidRPr="00A8234B" w:rsidRDefault="001E7693" w:rsidP="00B809B2">
          <w:pPr>
            <w:ind w:left="4253" w:hanging="4253"/>
            <w:jc w:val="left"/>
            <w:rPr>
              <w:rFonts w:cs="Arial"/>
              <w:b/>
              <w:color w:val="F9B122"/>
              <w:sz w:val="18"/>
              <w:szCs w:val="18"/>
            </w:rPr>
          </w:pPr>
          <w:r w:rsidRPr="00A8234B">
            <w:rPr>
              <w:rFonts w:cs="Arial"/>
              <w:b/>
              <w:color w:val="FFC000"/>
              <w:sz w:val="18"/>
              <w:szCs w:val="18"/>
            </w:rPr>
            <w:t>TENDER APPLICATION IDENTIFIER:</w:t>
          </w:r>
          <w:r w:rsidR="00B809B2" w:rsidRPr="00A8234B">
            <w:rPr>
              <w:rFonts w:cs="Arial"/>
              <w:b/>
              <w:color w:val="FFC000"/>
              <w:sz w:val="18"/>
              <w:szCs w:val="18"/>
            </w:rPr>
            <w:t xml:space="preserve"> </w:t>
          </w:r>
          <w:r w:rsidR="00B809B2" w:rsidRPr="00A8234B">
            <w:rPr>
              <w:rFonts w:cs="Arial"/>
              <w:b/>
              <w:color w:val="0432FF"/>
              <w:sz w:val="18"/>
              <w:szCs w:val="18"/>
              <w:highlight w:val="yellow"/>
              <w:u w:val="single"/>
            </w:rPr>
            <w:t>write here a short name/acronym to be used as your tender identifier throughout the Tender application forms</w:t>
          </w:r>
        </w:p>
        <w:p w14:paraId="22EE5B51" w14:textId="77777777" w:rsidR="006F0756" w:rsidRPr="00A8234B" w:rsidRDefault="006F0756">
          <w:pPr>
            <w:rPr>
              <w:rFonts w:cs="Arial"/>
              <w:sz w:val="18"/>
              <w:szCs w:val="18"/>
            </w:rPr>
          </w:pPr>
        </w:p>
        <w:p w14:paraId="2D320140" w14:textId="77777777" w:rsidR="006F0756" w:rsidRPr="00A8234B" w:rsidRDefault="006F0756">
          <w:pPr>
            <w:rPr>
              <w:rFonts w:cs="Arial"/>
              <w:sz w:val="18"/>
              <w:szCs w:val="18"/>
            </w:rPr>
          </w:pPr>
        </w:p>
        <w:p w14:paraId="7266D162" w14:textId="77777777" w:rsidR="006F0756" w:rsidRPr="00A8234B" w:rsidRDefault="006F0756">
          <w:pPr>
            <w:rPr>
              <w:rFonts w:cs="Arial"/>
              <w:sz w:val="18"/>
              <w:szCs w:val="18"/>
            </w:rPr>
          </w:pPr>
        </w:p>
        <w:p w14:paraId="6549C2C9" w14:textId="05DF7FE6" w:rsidR="007C79A1" w:rsidRPr="007C795A" w:rsidRDefault="007273A0" w:rsidP="00EC10AC">
          <w:pPr>
            <w:pStyle w:val="Title"/>
            <w:jc w:val="left"/>
            <w:rPr>
              <w:sz w:val="40"/>
              <w:szCs w:val="40"/>
            </w:rPr>
          </w:pPr>
          <w:r w:rsidRPr="007C795A">
            <w:rPr>
              <w:color w:val="F9B122"/>
              <w:sz w:val="40"/>
              <w:szCs w:val="40"/>
            </w:rPr>
            <w:t xml:space="preserve">Form </w:t>
          </w:r>
          <w:r w:rsidR="00974166" w:rsidRPr="007C795A">
            <w:rPr>
              <w:color w:val="F9B122"/>
              <w:sz w:val="40"/>
              <w:szCs w:val="40"/>
            </w:rPr>
            <w:t>E</w:t>
          </w:r>
          <w:r w:rsidRPr="007C795A">
            <w:rPr>
              <w:color w:val="F9B122"/>
              <w:sz w:val="40"/>
              <w:szCs w:val="40"/>
            </w:rPr>
            <w:t xml:space="preserve">: </w:t>
          </w:r>
          <w:r w:rsidR="00974166" w:rsidRPr="007C795A">
            <w:rPr>
              <w:color w:val="F9B122"/>
              <w:sz w:val="40"/>
              <w:szCs w:val="40"/>
            </w:rPr>
            <w:t>Technical Offer Phase 1</w:t>
          </w:r>
        </w:p>
        <w:sdt>
          <w:sdtPr>
            <w:rPr>
              <w:rFonts w:cs="Arial"/>
              <w:color w:val="F9B122"/>
              <w:sz w:val="28"/>
              <w:szCs w:val="28"/>
            </w:rPr>
            <w:alias w:val="Subject"/>
            <w:id w:val="8000895"/>
            <w:dataBinding w:prefixMappings="xmlns:ns0='http://purl.org/dc/elements/1.1/' xmlns:ns1='http://schemas.openxmlformats.org/package/2006/metadata/core-properties' " w:xpath="/ns1:coreProperties[1]/ns0:subject[1]" w:storeItemID="{6C3C8BC8-F283-45AE-878A-BAB7291924A1}"/>
            <w:text/>
          </w:sdtPr>
          <w:sdtEndPr/>
          <w:sdtContent>
            <w:p w14:paraId="2BB030BB" w14:textId="77777777" w:rsidR="000E6A71" w:rsidRPr="007C795A" w:rsidRDefault="000E6A71" w:rsidP="000E6A71">
              <w:pPr>
                <w:rPr>
                  <w:rFonts w:cs="Arial"/>
                  <w:sz w:val="28"/>
                  <w:szCs w:val="28"/>
                </w:rPr>
              </w:pPr>
              <w:r w:rsidRPr="007C795A">
                <w:rPr>
                  <w:rFonts w:cs="Arial"/>
                  <w:color w:val="F9B122"/>
                  <w:sz w:val="28"/>
                  <w:szCs w:val="28"/>
                </w:rPr>
                <w:t>AI4Cities Request for Tenders</w:t>
              </w:r>
            </w:p>
          </w:sdtContent>
        </w:sdt>
        <w:p w14:paraId="31F272BA" w14:textId="6B597901" w:rsidR="007C79A1" w:rsidRPr="00A8234B" w:rsidRDefault="0092535B">
          <w:pPr>
            <w:rPr>
              <w:rFonts w:cs="Arial"/>
              <w:sz w:val="18"/>
              <w:szCs w:val="18"/>
            </w:rPr>
          </w:pPr>
        </w:p>
      </w:sdtContent>
    </w:sdt>
    <w:p w14:paraId="16D52EB9" w14:textId="77777777" w:rsidR="00B55FF7" w:rsidRDefault="00B55FF7">
      <w:pPr>
        <w:rPr>
          <w:rFonts w:cs="Arial"/>
          <w:sz w:val="18"/>
          <w:szCs w:val="18"/>
        </w:rPr>
      </w:pPr>
    </w:p>
    <w:p w14:paraId="796A786E" w14:textId="77777777" w:rsidR="0016303A" w:rsidRDefault="0016303A">
      <w:pPr>
        <w:rPr>
          <w:rFonts w:cs="Arial"/>
          <w:sz w:val="18"/>
          <w:szCs w:val="18"/>
        </w:rPr>
      </w:pPr>
    </w:p>
    <w:p w14:paraId="4D783462" w14:textId="62ABCAAA" w:rsidR="0016303A" w:rsidRPr="001E4A3E" w:rsidRDefault="0016303A">
      <w:pPr>
        <w:rPr>
          <w:rFonts w:cs="Arial"/>
        </w:rPr>
      </w:pPr>
    </w:p>
    <w:tbl>
      <w:tblPr>
        <w:tblStyle w:val="TableGrid"/>
        <w:tblpPr w:leftFromText="180" w:rightFromText="180" w:vertAnchor="text" w:horzAnchor="margin" w:tblpY="16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1E4A3E" w14:paraId="1B3A29EF" w14:textId="77777777" w:rsidTr="001E4A3E">
        <w:tc>
          <w:tcPr>
            <w:tcW w:w="9062" w:type="dxa"/>
          </w:tcPr>
          <w:p w14:paraId="6A50076F" w14:textId="77777777" w:rsidR="001E4A3E" w:rsidRPr="001E4A3E" w:rsidRDefault="001E4A3E" w:rsidP="001E4A3E">
            <w:pPr>
              <w:spacing w:before="40" w:after="40"/>
              <w:rPr>
                <w:rFonts w:cs="Arial"/>
                <w:b/>
                <w:bCs/>
                <w:color w:val="FFFFFF" w:themeColor="background1"/>
                <w:sz w:val="18"/>
                <w:szCs w:val="18"/>
              </w:rPr>
            </w:pPr>
            <w:r w:rsidRPr="001E4A3E">
              <w:rPr>
                <w:rFonts w:cs="Arial"/>
                <w:b/>
                <w:bCs/>
                <w:color w:val="FFFFFF" w:themeColor="background1"/>
                <w:sz w:val="18"/>
                <w:szCs w:val="18"/>
              </w:rPr>
              <w:t>12</w:t>
            </w:r>
            <w:r w:rsidRPr="001E4A3E">
              <w:rPr>
                <w:rFonts w:cs="Arial"/>
                <w:b/>
                <w:bCs/>
                <w:color w:val="FFFFFF" w:themeColor="background1"/>
                <w:sz w:val="18"/>
                <w:szCs w:val="18"/>
                <w:vertAlign w:val="superscript"/>
              </w:rPr>
              <w:t>th</w:t>
            </w:r>
            <w:r w:rsidRPr="001E4A3E">
              <w:rPr>
                <w:rFonts w:cs="Arial"/>
                <w:b/>
                <w:bCs/>
                <w:color w:val="FFFFFF" w:themeColor="background1"/>
                <w:sz w:val="18"/>
                <w:szCs w:val="18"/>
              </w:rPr>
              <w:t xml:space="preserve"> of January 2021</w:t>
            </w:r>
          </w:p>
        </w:tc>
      </w:tr>
      <w:tr w:rsidR="001E4A3E" w14:paraId="17A41C1F" w14:textId="77777777" w:rsidTr="001E4A3E">
        <w:tc>
          <w:tcPr>
            <w:tcW w:w="9062" w:type="dxa"/>
          </w:tcPr>
          <w:p w14:paraId="21676BED" w14:textId="77777777" w:rsidR="001E4A3E" w:rsidRPr="001E4A3E" w:rsidRDefault="001E4A3E" w:rsidP="001E4A3E">
            <w:pPr>
              <w:spacing w:before="40" w:after="40"/>
              <w:rPr>
                <w:rFonts w:cs="Arial"/>
                <w:color w:val="FFFFFF" w:themeColor="background1"/>
                <w:sz w:val="18"/>
                <w:szCs w:val="18"/>
              </w:rPr>
            </w:pPr>
            <w:r w:rsidRPr="001E4A3E">
              <w:rPr>
                <w:rFonts w:cs="Arial"/>
                <w:color w:val="FFFFFF" w:themeColor="background1"/>
                <w:sz w:val="18"/>
                <w:szCs w:val="18"/>
              </w:rPr>
              <w:t>The index number of the requirement: “P2.1 Methodology of the Project” was changed to: “P1.4”.</w:t>
            </w:r>
          </w:p>
        </w:tc>
      </w:tr>
      <w:tr w:rsidR="001E4A3E" w14:paraId="215C6934" w14:textId="77777777" w:rsidTr="001E4A3E">
        <w:tc>
          <w:tcPr>
            <w:tcW w:w="9062" w:type="dxa"/>
          </w:tcPr>
          <w:p w14:paraId="0DD78D82" w14:textId="77777777" w:rsidR="001E4A3E" w:rsidRPr="001E4A3E" w:rsidRDefault="001E4A3E" w:rsidP="001E4A3E">
            <w:pPr>
              <w:spacing w:before="40" w:after="40"/>
              <w:rPr>
                <w:rFonts w:cs="Arial"/>
                <w:color w:val="FFFFFF" w:themeColor="background1"/>
                <w:sz w:val="18"/>
                <w:szCs w:val="18"/>
              </w:rPr>
            </w:pPr>
            <w:r w:rsidRPr="001E4A3E">
              <w:rPr>
                <w:rFonts w:cs="Arial"/>
                <w:color w:val="FFFFFF" w:themeColor="background1"/>
                <w:sz w:val="18"/>
                <w:szCs w:val="18"/>
              </w:rPr>
              <w:t>The index numbers of Project Team Requirements were changed from “P3” to “P2”.</w:t>
            </w:r>
          </w:p>
        </w:tc>
      </w:tr>
      <w:tr w:rsidR="001E4A3E" w14:paraId="40BE2304" w14:textId="77777777" w:rsidTr="001E4A3E">
        <w:tc>
          <w:tcPr>
            <w:tcW w:w="9062" w:type="dxa"/>
          </w:tcPr>
          <w:p w14:paraId="713CB379" w14:textId="77777777" w:rsidR="001E4A3E" w:rsidRPr="001E4A3E" w:rsidRDefault="001E4A3E" w:rsidP="001E4A3E">
            <w:pPr>
              <w:spacing w:before="40" w:after="40"/>
              <w:rPr>
                <w:rFonts w:cs="Arial"/>
                <w:color w:val="FFFFFF" w:themeColor="background1"/>
                <w:sz w:val="18"/>
                <w:szCs w:val="18"/>
              </w:rPr>
            </w:pPr>
            <w:r w:rsidRPr="001E4A3E">
              <w:rPr>
                <w:rFonts w:cs="Arial"/>
                <w:color w:val="FFFFFF" w:themeColor="background1"/>
                <w:sz w:val="18"/>
                <w:szCs w:val="18"/>
              </w:rPr>
              <w:t>The abbreviation for Project Management requirements was changed from “P” to “PM” to be in line with Tender Document 1.</w:t>
            </w:r>
          </w:p>
        </w:tc>
      </w:tr>
    </w:tbl>
    <w:p w14:paraId="2C5F9501" w14:textId="77777777" w:rsidR="0016303A" w:rsidRDefault="0016303A">
      <w:pPr>
        <w:rPr>
          <w:rFonts w:cs="Arial"/>
          <w:sz w:val="18"/>
          <w:szCs w:val="18"/>
        </w:rPr>
      </w:pPr>
    </w:p>
    <w:p w14:paraId="045532F4" w14:textId="77777777" w:rsidR="001E4A3E" w:rsidRDefault="001E4A3E">
      <w:pPr>
        <w:rPr>
          <w:rFonts w:cs="Arial"/>
          <w:sz w:val="18"/>
          <w:szCs w:val="18"/>
        </w:rPr>
      </w:pPr>
    </w:p>
    <w:p w14:paraId="7F5BEA3A" w14:textId="77777777" w:rsidR="001E4A3E" w:rsidRDefault="001E4A3E">
      <w:pPr>
        <w:rPr>
          <w:rFonts w:cs="Arial"/>
        </w:rPr>
      </w:pPr>
    </w:p>
    <w:p w14:paraId="08C963F6" w14:textId="7E32D680" w:rsidR="001E4A3E" w:rsidRPr="001E4A3E" w:rsidRDefault="001E4A3E">
      <w:pPr>
        <w:rPr>
          <w:rFonts w:cs="Arial"/>
          <w:color w:val="FFFFFF" w:themeColor="background1"/>
          <w:sz w:val="18"/>
          <w:szCs w:val="18"/>
        </w:rPr>
      </w:pPr>
      <w:r w:rsidRPr="001E4A3E">
        <w:rPr>
          <w:rFonts w:cs="Arial"/>
          <w:color w:val="FFFFFF" w:themeColor="background1"/>
        </w:rPr>
        <w:t>History of Changes</w:t>
      </w:r>
    </w:p>
    <w:p w14:paraId="4640581C" w14:textId="77777777" w:rsidR="001E4A3E" w:rsidRDefault="001E4A3E">
      <w:pPr>
        <w:rPr>
          <w:rFonts w:cs="Arial"/>
          <w:sz w:val="18"/>
          <w:szCs w:val="18"/>
        </w:rPr>
      </w:pPr>
    </w:p>
    <w:p w14:paraId="3D281DF1" w14:textId="310C770F" w:rsidR="001E4A3E" w:rsidRPr="00A8234B" w:rsidRDefault="001E4A3E">
      <w:pPr>
        <w:rPr>
          <w:rFonts w:cs="Arial"/>
          <w:sz w:val="18"/>
          <w:szCs w:val="18"/>
        </w:rPr>
        <w:sectPr w:rsidR="001E4A3E" w:rsidRPr="00A8234B" w:rsidSect="007C79A1">
          <w:headerReference w:type="even" r:id="rId9"/>
          <w:headerReference w:type="default" r:id="rId10"/>
          <w:footerReference w:type="even" r:id="rId11"/>
          <w:footerReference w:type="default" r:id="rId12"/>
          <w:headerReference w:type="first" r:id="rId13"/>
          <w:pgSz w:w="11906" w:h="16838"/>
          <w:pgMar w:top="1417" w:right="1417" w:bottom="1134" w:left="1417" w:header="720" w:footer="720" w:gutter="0"/>
          <w:pgNumType w:start="0"/>
          <w:cols w:space="720"/>
          <w:titlePg/>
          <w:docGrid w:linePitch="360"/>
        </w:sectPr>
      </w:pPr>
    </w:p>
    <w:bookmarkEnd w:id="0"/>
    <w:p w14:paraId="7E196404" w14:textId="77777777" w:rsidR="00974166" w:rsidRPr="00A8234B" w:rsidRDefault="00974166" w:rsidP="00974166">
      <w:pPr>
        <w:rPr>
          <w:color w:val="000000"/>
          <w:sz w:val="18"/>
          <w:szCs w:val="18"/>
        </w:rPr>
      </w:pPr>
      <w:r w:rsidRPr="00A8234B">
        <w:rPr>
          <w:noProof/>
          <w:sz w:val="18"/>
          <w:szCs w:val="18"/>
        </w:rPr>
        <w:lastRenderedPageBreak/>
        <mc:AlternateContent>
          <mc:Choice Requires="wps">
            <w:drawing>
              <wp:anchor distT="0" distB="0" distL="114300" distR="114300" simplePos="0" relativeHeight="251659264" behindDoc="0" locked="0" layoutInCell="1" allowOverlap="1" wp14:anchorId="4DC1E127" wp14:editId="21E7759A">
                <wp:simplePos x="0" y="0"/>
                <wp:positionH relativeFrom="column">
                  <wp:posOffset>50800</wp:posOffset>
                </wp:positionH>
                <wp:positionV relativeFrom="paragraph">
                  <wp:posOffset>67945</wp:posOffset>
                </wp:positionV>
                <wp:extent cx="1828800" cy="1828800"/>
                <wp:effectExtent l="0" t="0" r="17780" b="1333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schemeClr val="tx1"/>
                          </a:solidFill>
                        </a:ln>
                      </wps:spPr>
                      <wps:txbx>
                        <w:txbxContent>
                          <w:p w14:paraId="6E4DC149" w14:textId="2E1984BA" w:rsidR="00974166" w:rsidRPr="00946721" w:rsidRDefault="00974166" w:rsidP="00974166">
                            <w:pPr>
                              <w:rPr>
                                <w:b/>
                                <w:color w:val="000000" w:themeColor="text1"/>
                                <w:sz w:val="18"/>
                                <w:szCs w:val="18"/>
                              </w:rPr>
                            </w:pPr>
                            <w:r w:rsidRPr="00946721">
                              <w:rPr>
                                <w:b/>
                                <w:color w:val="000000" w:themeColor="text1"/>
                                <w:sz w:val="18"/>
                                <w:szCs w:val="18"/>
                              </w:rPr>
                              <w:t>IMPORTANT NOTICE</w:t>
                            </w:r>
                          </w:p>
                          <w:p w14:paraId="37FD01E2" w14:textId="77777777" w:rsidR="00974166" w:rsidRPr="00946721" w:rsidRDefault="00974166" w:rsidP="00974166">
                            <w:pPr>
                              <w:pStyle w:val="ListParagraph"/>
                              <w:numPr>
                                <w:ilvl w:val="0"/>
                                <w:numId w:val="23"/>
                              </w:numPr>
                              <w:ind w:left="426"/>
                              <w:rPr>
                                <w:color w:val="000000" w:themeColor="text1"/>
                                <w:sz w:val="18"/>
                                <w:szCs w:val="18"/>
                              </w:rPr>
                            </w:pPr>
                            <w:r w:rsidRPr="00946721">
                              <w:rPr>
                                <w:color w:val="000000" w:themeColor="text1"/>
                                <w:sz w:val="18"/>
                                <w:szCs w:val="18"/>
                              </w:rPr>
                              <w:t xml:space="preserve">Be sure to complete all sections of this form. </w:t>
                            </w:r>
                            <w:r w:rsidRPr="003E501C">
                              <w:rPr>
                                <w:color w:val="000000" w:themeColor="text1"/>
                                <w:sz w:val="18"/>
                                <w:szCs w:val="18"/>
                              </w:rPr>
                              <w:t xml:space="preserve">You can extend the boxes and use pictures and/or other visual elements if they make your Tender more understandable. </w:t>
                            </w:r>
                          </w:p>
                          <w:p w14:paraId="003E1864" w14:textId="27122C89" w:rsidR="00974166" w:rsidRDefault="00974166" w:rsidP="00974166">
                            <w:pPr>
                              <w:pStyle w:val="ListParagraph"/>
                              <w:numPr>
                                <w:ilvl w:val="0"/>
                                <w:numId w:val="23"/>
                              </w:numPr>
                              <w:pBdr>
                                <w:top w:val="nil"/>
                                <w:left w:val="nil"/>
                                <w:bottom w:val="nil"/>
                                <w:right w:val="nil"/>
                                <w:between w:val="nil"/>
                              </w:pBdr>
                              <w:spacing w:after="0"/>
                              <w:ind w:left="426"/>
                              <w:jc w:val="left"/>
                              <w:rPr>
                                <w:color w:val="000000" w:themeColor="text1"/>
                                <w:sz w:val="18"/>
                                <w:szCs w:val="18"/>
                              </w:rPr>
                            </w:pPr>
                            <w:r w:rsidRPr="00946721">
                              <w:rPr>
                                <w:color w:val="000000" w:themeColor="text1"/>
                                <w:sz w:val="18"/>
                                <w:szCs w:val="18"/>
                              </w:rPr>
                              <w:t xml:space="preserve">The technical offer will be assessed based on the weighted award criteria mentioned in section </w:t>
                            </w:r>
                            <w:r w:rsidR="00592ECA">
                              <w:rPr>
                                <w:color w:val="000000" w:themeColor="text1"/>
                                <w:sz w:val="18"/>
                                <w:szCs w:val="18"/>
                              </w:rPr>
                              <w:t>4</w:t>
                            </w:r>
                            <w:r w:rsidRPr="00946721">
                              <w:rPr>
                                <w:color w:val="000000" w:themeColor="text1"/>
                                <w:sz w:val="18"/>
                                <w:szCs w:val="18"/>
                              </w:rPr>
                              <w:t xml:space="preserve">.5 of AI4Cities Tender Document 1 - Request for Tenders. </w:t>
                            </w:r>
                          </w:p>
                          <w:p w14:paraId="693A6D45" w14:textId="3A764B4B" w:rsidR="00974166" w:rsidRPr="003E501C" w:rsidRDefault="00974166" w:rsidP="00974166">
                            <w:pPr>
                              <w:pStyle w:val="ListParagraph"/>
                              <w:numPr>
                                <w:ilvl w:val="0"/>
                                <w:numId w:val="23"/>
                              </w:numPr>
                              <w:pBdr>
                                <w:top w:val="nil"/>
                                <w:left w:val="nil"/>
                                <w:bottom w:val="nil"/>
                                <w:right w:val="nil"/>
                                <w:between w:val="nil"/>
                              </w:pBdr>
                              <w:spacing w:after="0"/>
                              <w:ind w:left="426"/>
                              <w:jc w:val="left"/>
                              <w:rPr>
                                <w:color w:val="000000" w:themeColor="text1"/>
                                <w:sz w:val="18"/>
                                <w:szCs w:val="18"/>
                              </w:rPr>
                            </w:pPr>
                            <w:r w:rsidRPr="003E501C">
                              <w:rPr>
                                <w:color w:val="000000" w:themeColor="text1"/>
                                <w:sz w:val="18"/>
                                <w:szCs w:val="18"/>
                              </w:rPr>
                              <w:t xml:space="preserve">Tenderers will use a minimum font size of </w:t>
                            </w:r>
                            <w:r w:rsidR="00F4238F">
                              <w:rPr>
                                <w:color w:val="000000" w:themeColor="text1"/>
                                <w:sz w:val="18"/>
                                <w:szCs w:val="18"/>
                              </w:rPr>
                              <w:t>9</w:t>
                            </w:r>
                            <w:r w:rsidRPr="003E501C">
                              <w:rPr>
                                <w:color w:val="000000" w:themeColor="text1"/>
                                <w:sz w:val="18"/>
                                <w:szCs w:val="18"/>
                              </w:rPr>
                              <w:t xml:space="preserve">. Use a minimal line spacing of 1.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C1E127" id="_x0000_t202" coordsize="21600,21600" o:spt="202" path="m,l,21600r21600,l21600,xe">
                <v:stroke joinstyle="miter"/>
                <v:path gradientshapeok="t" o:connecttype="rect"/>
              </v:shapetype>
              <v:shape id="Text Box 3" o:spid="_x0000_s1026" type="#_x0000_t202" style="position:absolute;left:0;text-align:left;margin-left:4pt;margin-top:5.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P5aOQIAAHkEAAAOAAAAZHJzL2Uyb0RvYy54bWysVE2P2jAQvVfqf7B8LwGWdikirCgrqkpo&#13;&#10;dyWo9mwcByI5Hss2JPTX99kBFm17qnox85X5eG+G6UNba3ZUzldkcj7o9TlTRlJRmV3Of26Wn8ac&#13;&#10;+SBMITQZlfOT8vxh9vHDtLETNaQ96UI5hiTGTxqb830IdpJlXu5VLXyPrDJwluRqEaC6XVY40SB7&#13;&#10;rbNhv/8la8gV1pFU3sP62Dn5LOUvSyXDc1l6FZjOOXoL6XXp3cY3m03FZOeE3Vfy3Ib4hy5qURkU&#13;&#10;vaZ6FEGwg6v+SFVX0pGnMvQk1RmVZSVVmgHTDPrvplnvhVVpFoDj7RUm///Syqfji2NVkfM7zoyo&#13;&#10;QdFGtYF9o5bdRXQa6ycIWluEhRZmsHyxexjj0G3p6viLcRj8wPl0xTYmk/Gj8XA87sMl4bsoyJ+9&#13;&#10;fW6dD98V1SwKOXcgL2EqjisfutBLSKxmaFlpnQjUhjXIOrxHgejypKsiepMSd0kttGNHgS0Ibeof&#13;&#10;dW+ioGmDZuK03VRRCu22PUOwpeIEBBx1G+StXFbociV8eBEOK4PJcAbhGU+pCd3QWeJsT+7X3+wx&#13;&#10;HkzCy1mDFcy5wY1wpn8YMPx1MBrFjU3K6PP9EIq79WxvPeZQLwjTDXBuViYxxgd9EUtH9StuZR5r&#13;&#10;wiWMRGXAcREXoTsL3JpU83kKwo5aEVZmbWVMHdGMDGzaV+HsmaYAhp/osqpi8o6tLjbxYOeHAM4S&#13;&#10;lRHeDtMz6tjvtAznW4wHdKunqLd/jNlvAAAA//8DAFBLAwQUAAYACAAAACEAtOhzj90AAAANAQAA&#13;&#10;DwAAAGRycy9kb3ducmV2LnhtbExPTU/DMAy9I/EfIk/ixtJVsJau6YRAnDigffSeNaap1jhVk3Xl&#13;&#10;3+Od4GLZ78nvo9zOrhcTjqHzpGC1TEAgNd501Co4Hj4ecxAhajK694QKfjDAtrq/K3Vh/JV2OO1j&#13;&#10;K1iEQqEV2BiHQsrQWHQ6LP2AxNy3H52OfI6tNKO+srjrZZoka+l0R+xg9YBvFpvz/uIUfD2bJqs/&#13;&#10;J1vbXX0Oh9anT4NX6mExv294vG5ARJzj3wfcOnB+qDjYyV/IBNEryLlOZDjJQDCdvqwZON2WPANZ&#13;&#10;lfJ/i+oXAAD//wMAUEsBAi0AFAAGAAgAAAAhALaDOJL+AAAA4QEAABMAAAAAAAAAAAAAAAAAAAAA&#13;&#10;AFtDb250ZW50X1R5cGVzXS54bWxQSwECLQAUAAYACAAAACEAOP0h/9YAAACUAQAACwAAAAAAAAAA&#13;&#10;AAAAAAAvAQAAX3JlbHMvLnJlbHNQSwECLQAUAAYACAAAACEAM2j+WjkCAAB5BAAADgAAAAAAAAAA&#13;&#10;AAAAAAAuAgAAZHJzL2Uyb0RvYy54bWxQSwECLQAUAAYACAAAACEAtOhzj90AAAANAQAADwAAAAAA&#13;&#10;AAAAAAAAAACTBAAAZHJzL2Rvd25yZXYueG1sUEsFBgAAAAAEAAQA8wAAAJ0FAAAAAA==&#13;&#10;" filled="f" strokecolor="black [3213]" strokeweight="1pt">
                <v:textbox style="mso-fit-shape-to-text:t">
                  <w:txbxContent>
                    <w:p w14:paraId="6E4DC149" w14:textId="2E1984BA" w:rsidR="00974166" w:rsidRPr="00946721" w:rsidRDefault="00974166" w:rsidP="00974166">
                      <w:pPr>
                        <w:rPr>
                          <w:b/>
                          <w:color w:val="000000" w:themeColor="text1"/>
                          <w:sz w:val="18"/>
                          <w:szCs w:val="18"/>
                        </w:rPr>
                      </w:pPr>
                      <w:r w:rsidRPr="00946721">
                        <w:rPr>
                          <w:b/>
                          <w:color w:val="000000" w:themeColor="text1"/>
                          <w:sz w:val="18"/>
                          <w:szCs w:val="18"/>
                        </w:rPr>
                        <w:t>IMPORTANT NOTICE</w:t>
                      </w:r>
                    </w:p>
                    <w:p w14:paraId="37FD01E2" w14:textId="77777777" w:rsidR="00974166" w:rsidRPr="00946721" w:rsidRDefault="00974166" w:rsidP="00974166">
                      <w:pPr>
                        <w:pStyle w:val="ListParagraph"/>
                        <w:numPr>
                          <w:ilvl w:val="0"/>
                          <w:numId w:val="23"/>
                        </w:numPr>
                        <w:ind w:left="426"/>
                        <w:rPr>
                          <w:color w:val="000000" w:themeColor="text1"/>
                          <w:sz w:val="18"/>
                          <w:szCs w:val="18"/>
                        </w:rPr>
                      </w:pPr>
                      <w:r w:rsidRPr="00946721">
                        <w:rPr>
                          <w:color w:val="000000" w:themeColor="text1"/>
                          <w:sz w:val="18"/>
                          <w:szCs w:val="18"/>
                        </w:rPr>
                        <w:t xml:space="preserve">Be sure to complete all sections of this form. </w:t>
                      </w:r>
                      <w:r w:rsidRPr="003E501C">
                        <w:rPr>
                          <w:color w:val="000000" w:themeColor="text1"/>
                          <w:sz w:val="18"/>
                          <w:szCs w:val="18"/>
                        </w:rPr>
                        <w:t xml:space="preserve">You can extend the boxes and use pictures and/or other visual elements if they make your Tender more understandable. </w:t>
                      </w:r>
                    </w:p>
                    <w:p w14:paraId="003E1864" w14:textId="27122C89" w:rsidR="00974166" w:rsidRDefault="00974166" w:rsidP="00974166">
                      <w:pPr>
                        <w:pStyle w:val="ListParagraph"/>
                        <w:numPr>
                          <w:ilvl w:val="0"/>
                          <w:numId w:val="23"/>
                        </w:numPr>
                        <w:pBdr>
                          <w:top w:val="nil"/>
                          <w:left w:val="nil"/>
                          <w:bottom w:val="nil"/>
                          <w:right w:val="nil"/>
                          <w:between w:val="nil"/>
                        </w:pBdr>
                        <w:spacing w:after="0"/>
                        <w:ind w:left="426"/>
                        <w:jc w:val="left"/>
                        <w:rPr>
                          <w:color w:val="000000" w:themeColor="text1"/>
                          <w:sz w:val="18"/>
                          <w:szCs w:val="18"/>
                        </w:rPr>
                      </w:pPr>
                      <w:r w:rsidRPr="00946721">
                        <w:rPr>
                          <w:color w:val="000000" w:themeColor="text1"/>
                          <w:sz w:val="18"/>
                          <w:szCs w:val="18"/>
                        </w:rPr>
                        <w:t xml:space="preserve">The technical offer will be assessed based on the weighted award criteria mentioned in section </w:t>
                      </w:r>
                      <w:r w:rsidR="00592ECA">
                        <w:rPr>
                          <w:color w:val="000000" w:themeColor="text1"/>
                          <w:sz w:val="18"/>
                          <w:szCs w:val="18"/>
                        </w:rPr>
                        <w:t>4</w:t>
                      </w:r>
                      <w:r w:rsidRPr="00946721">
                        <w:rPr>
                          <w:color w:val="000000" w:themeColor="text1"/>
                          <w:sz w:val="18"/>
                          <w:szCs w:val="18"/>
                        </w:rPr>
                        <w:t xml:space="preserve">.5 of AI4Cities Tender Document 1 - Request for Tenders. </w:t>
                      </w:r>
                    </w:p>
                    <w:p w14:paraId="693A6D45" w14:textId="3A764B4B" w:rsidR="00974166" w:rsidRPr="003E501C" w:rsidRDefault="00974166" w:rsidP="00974166">
                      <w:pPr>
                        <w:pStyle w:val="ListParagraph"/>
                        <w:numPr>
                          <w:ilvl w:val="0"/>
                          <w:numId w:val="23"/>
                        </w:numPr>
                        <w:pBdr>
                          <w:top w:val="nil"/>
                          <w:left w:val="nil"/>
                          <w:bottom w:val="nil"/>
                          <w:right w:val="nil"/>
                          <w:between w:val="nil"/>
                        </w:pBdr>
                        <w:spacing w:after="0"/>
                        <w:ind w:left="426"/>
                        <w:jc w:val="left"/>
                        <w:rPr>
                          <w:color w:val="000000" w:themeColor="text1"/>
                          <w:sz w:val="18"/>
                          <w:szCs w:val="18"/>
                        </w:rPr>
                      </w:pPr>
                      <w:r w:rsidRPr="003E501C">
                        <w:rPr>
                          <w:color w:val="000000" w:themeColor="text1"/>
                          <w:sz w:val="18"/>
                          <w:szCs w:val="18"/>
                        </w:rPr>
                        <w:t xml:space="preserve">Tenderers will use a minimum font size of </w:t>
                      </w:r>
                      <w:r w:rsidR="00F4238F">
                        <w:rPr>
                          <w:color w:val="000000" w:themeColor="text1"/>
                          <w:sz w:val="18"/>
                          <w:szCs w:val="18"/>
                        </w:rPr>
                        <w:t>9</w:t>
                      </w:r>
                      <w:r w:rsidRPr="003E501C">
                        <w:rPr>
                          <w:color w:val="000000" w:themeColor="text1"/>
                          <w:sz w:val="18"/>
                          <w:szCs w:val="18"/>
                        </w:rPr>
                        <w:t xml:space="preserve">. Use a minimal line spacing of 1.  </w:t>
                      </w:r>
                    </w:p>
                  </w:txbxContent>
                </v:textbox>
                <w10:wrap type="square"/>
              </v:shape>
            </w:pict>
          </mc:Fallback>
        </mc:AlternateContent>
      </w:r>
      <w:bookmarkStart w:id="1" w:name="_heading=h.30j0zll" w:colFirst="0" w:colLast="0"/>
      <w:bookmarkEnd w:id="1"/>
    </w:p>
    <w:p w14:paraId="2F1EF899" w14:textId="4FA20446" w:rsidR="00974166" w:rsidRPr="00A8234B" w:rsidRDefault="00974166" w:rsidP="00974166">
      <w:pPr>
        <w:pBdr>
          <w:top w:val="nil"/>
          <w:left w:val="nil"/>
          <w:bottom w:val="nil"/>
          <w:right w:val="nil"/>
          <w:between w:val="nil"/>
        </w:pBdr>
        <w:spacing w:after="0" w:line="240" w:lineRule="auto"/>
        <w:ind w:left="1843" w:hanging="1843"/>
        <w:contextualSpacing/>
        <w:jc w:val="left"/>
        <w:rPr>
          <w:b/>
          <w:color w:val="0432FF"/>
          <w:sz w:val="18"/>
          <w:szCs w:val="18"/>
        </w:rPr>
      </w:pPr>
      <w:r w:rsidRPr="00A8234B">
        <w:rPr>
          <w:b/>
          <w:color w:val="000000"/>
          <w:sz w:val="18"/>
          <w:szCs w:val="18"/>
        </w:rPr>
        <w:t>Tender Identifier:</w:t>
      </w:r>
      <w:r w:rsidRPr="00A8234B">
        <w:rPr>
          <w:b/>
          <w:color w:val="0432FF"/>
          <w:sz w:val="18"/>
          <w:szCs w:val="18"/>
        </w:rPr>
        <w:t xml:space="preserve"> write here a short name/acronym to be used as your tender identifier throughout the Tender application forms.</w:t>
      </w:r>
    </w:p>
    <w:p w14:paraId="012C491D" w14:textId="77777777" w:rsidR="00D97BD6" w:rsidRPr="00A8234B" w:rsidRDefault="00D97BD6" w:rsidP="00D97BD6">
      <w:pPr>
        <w:pBdr>
          <w:top w:val="nil"/>
          <w:left w:val="nil"/>
          <w:bottom w:val="nil"/>
          <w:right w:val="nil"/>
          <w:between w:val="nil"/>
        </w:pBdr>
        <w:spacing w:after="0" w:line="240" w:lineRule="auto"/>
        <w:contextualSpacing/>
        <w:jc w:val="left"/>
        <w:rPr>
          <w:b/>
          <w:color w:val="000000"/>
          <w:sz w:val="18"/>
          <w:szCs w:val="18"/>
        </w:rPr>
      </w:pPr>
    </w:p>
    <w:p w14:paraId="5233D06F" w14:textId="77777777" w:rsidR="00974166" w:rsidRPr="00A8234B" w:rsidRDefault="00974166" w:rsidP="00974166">
      <w:pPr>
        <w:pBdr>
          <w:top w:val="nil"/>
          <w:left w:val="nil"/>
          <w:bottom w:val="nil"/>
          <w:right w:val="nil"/>
          <w:between w:val="nil"/>
        </w:pBdr>
        <w:spacing w:after="0"/>
        <w:jc w:val="left"/>
        <w:rPr>
          <w:sz w:val="18"/>
          <w:szCs w:val="18"/>
        </w:rPr>
      </w:pPr>
    </w:p>
    <w:p w14:paraId="007C84B0" w14:textId="0EF96E40" w:rsidR="009927E0" w:rsidRPr="00A8234B" w:rsidRDefault="00974166" w:rsidP="00D97BD6">
      <w:pPr>
        <w:pStyle w:val="Heading3"/>
        <w:numPr>
          <w:ilvl w:val="0"/>
          <w:numId w:val="0"/>
        </w:numPr>
        <w:spacing w:after="0" w:line="240" w:lineRule="auto"/>
        <w:jc w:val="left"/>
      </w:pPr>
      <w:bookmarkStart w:id="2" w:name="_heading=h.t5un2vk1314f" w:colFirst="0" w:colLast="0"/>
      <w:bookmarkEnd w:id="2"/>
      <w:r w:rsidRPr="00A8234B">
        <w:t xml:space="preserve">1. </w:t>
      </w:r>
      <w:r w:rsidR="009927E0" w:rsidRPr="00A8234B">
        <w:t>General Information</w:t>
      </w:r>
    </w:p>
    <w:p w14:paraId="1207484C" w14:textId="77777777" w:rsidR="009927E0" w:rsidRPr="00A8234B" w:rsidRDefault="009927E0" w:rsidP="009927E0">
      <w:pPr>
        <w:rPr>
          <w:sz w:val="18"/>
          <w:szCs w:val="18"/>
        </w:rPr>
      </w:pPr>
    </w:p>
    <w:tbl>
      <w:tblPr>
        <w:tblStyle w:val="TableGrid"/>
        <w:tblW w:w="6799" w:type="dxa"/>
        <w:tblLook w:val="04A0" w:firstRow="1" w:lastRow="0" w:firstColumn="1" w:lastColumn="0" w:noHBand="0" w:noVBand="1"/>
      </w:tblPr>
      <w:tblGrid>
        <w:gridCol w:w="6799"/>
      </w:tblGrid>
      <w:tr w:rsidR="009927E0" w:rsidRPr="00A8234B" w14:paraId="3963165B" w14:textId="77777777" w:rsidTr="009927E0">
        <w:trPr>
          <w:trHeight w:val="479"/>
        </w:trPr>
        <w:tc>
          <w:tcPr>
            <w:tcW w:w="6799" w:type="dxa"/>
            <w:shd w:val="clear" w:color="auto" w:fill="D9D9D9"/>
          </w:tcPr>
          <w:p w14:paraId="24FA823D" w14:textId="24D6702C" w:rsidR="009927E0" w:rsidRPr="00A8234B" w:rsidRDefault="00CD20FA" w:rsidP="00623D20">
            <w:pPr>
              <w:spacing w:before="80" w:line="276" w:lineRule="auto"/>
              <w:rPr>
                <w:b/>
                <w:bCs/>
                <w:sz w:val="18"/>
                <w:szCs w:val="18"/>
              </w:rPr>
            </w:pPr>
            <w:r w:rsidRPr="00A8234B">
              <w:rPr>
                <w:b/>
                <w:bCs/>
                <w:sz w:val="18"/>
                <w:szCs w:val="18"/>
              </w:rPr>
              <w:t xml:space="preserve">SELECTION OF </w:t>
            </w:r>
            <w:r w:rsidR="0027140C" w:rsidRPr="00A8234B">
              <w:rPr>
                <w:b/>
                <w:bCs/>
                <w:sz w:val="18"/>
                <w:szCs w:val="18"/>
              </w:rPr>
              <w:t xml:space="preserve">THE </w:t>
            </w:r>
            <w:r w:rsidR="009927E0" w:rsidRPr="00A8234B">
              <w:rPr>
                <w:b/>
                <w:bCs/>
                <w:sz w:val="18"/>
                <w:szCs w:val="18"/>
              </w:rPr>
              <w:t>LOT</w:t>
            </w:r>
          </w:p>
        </w:tc>
      </w:tr>
      <w:tr w:rsidR="009927E0" w:rsidRPr="00A8234B" w14:paraId="0ED71084" w14:textId="77777777" w:rsidTr="009927E0">
        <w:trPr>
          <w:trHeight w:val="401"/>
        </w:trPr>
        <w:tc>
          <w:tcPr>
            <w:tcW w:w="6799" w:type="dxa"/>
            <w:shd w:val="clear" w:color="auto" w:fill="auto"/>
          </w:tcPr>
          <w:p w14:paraId="43FAFD5F" w14:textId="77777777" w:rsidR="009927E0" w:rsidRPr="00A8234B" w:rsidRDefault="009927E0" w:rsidP="00623D20">
            <w:pPr>
              <w:spacing w:before="120" w:after="120"/>
              <w:rPr>
                <w:sz w:val="18"/>
                <w:szCs w:val="18"/>
              </w:rPr>
            </w:pPr>
            <w:r w:rsidRPr="00A8234B">
              <w:rPr>
                <w:sz w:val="18"/>
                <w:szCs w:val="18"/>
              </w:rPr>
              <w:t xml:space="preserve">Indicate here whether you are applying to either </w:t>
            </w:r>
            <w:r w:rsidRPr="00A8234B">
              <w:rPr>
                <w:b/>
                <w:bCs/>
                <w:sz w:val="18"/>
                <w:szCs w:val="18"/>
              </w:rPr>
              <w:t>Lot 1 – Mobility</w:t>
            </w:r>
            <w:r w:rsidRPr="00A8234B">
              <w:rPr>
                <w:sz w:val="18"/>
                <w:szCs w:val="18"/>
              </w:rPr>
              <w:t xml:space="preserve"> or </w:t>
            </w:r>
            <w:r w:rsidRPr="00A8234B">
              <w:rPr>
                <w:b/>
                <w:bCs/>
                <w:sz w:val="18"/>
                <w:szCs w:val="18"/>
              </w:rPr>
              <w:t>Lot 2 - Energy</w:t>
            </w:r>
          </w:p>
        </w:tc>
      </w:tr>
      <w:tr w:rsidR="009927E0" w:rsidRPr="00A8234B" w14:paraId="240301B7" w14:textId="77777777" w:rsidTr="009927E0">
        <w:trPr>
          <w:trHeight w:val="514"/>
        </w:trPr>
        <w:tc>
          <w:tcPr>
            <w:tcW w:w="6799" w:type="dxa"/>
          </w:tcPr>
          <w:p w14:paraId="6BA13F37" w14:textId="77777777" w:rsidR="009927E0" w:rsidRPr="00A8234B" w:rsidRDefault="009927E0" w:rsidP="005A1BB8">
            <w:pPr>
              <w:rPr>
                <w:sz w:val="18"/>
                <w:szCs w:val="18"/>
              </w:rPr>
            </w:pPr>
          </w:p>
        </w:tc>
      </w:tr>
    </w:tbl>
    <w:p w14:paraId="7354B730" w14:textId="77777777" w:rsidR="0027140C" w:rsidRPr="00A8234B" w:rsidRDefault="0027140C" w:rsidP="0027140C">
      <w:pPr>
        <w:rPr>
          <w:sz w:val="18"/>
          <w:szCs w:val="18"/>
        </w:rPr>
      </w:pPr>
    </w:p>
    <w:tbl>
      <w:tblPr>
        <w:tblStyle w:val="TableGrid"/>
        <w:tblW w:w="9634" w:type="dxa"/>
        <w:tblLook w:val="04A0" w:firstRow="1" w:lastRow="0" w:firstColumn="1" w:lastColumn="0" w:noHBand="0" w:noVBand="1"/>
      </w:tblPr>
      <w:tblGrid>
        <w:gridCol w:w="421"/>
        <w:gridCol w:w="2005"/>
        <w:gridCol w:w="404"/>
        <w:gridCol w:w="2283"/>
        <w:gridCol w:w="411"/>
        <w:gridCol w:w="2409"/>
        <w:gridCol w:w="426"/>
        <w:gridCol w:w="1275"/>
      </w:tblGrid>
      <w:tr w:rsidR="0027140C" w:rsidRPr="00A8234B" w14:paraId="4C5F5053" w14:textId="77777777" w:rsidTr="0027140C">
        <w:trPr>
          <w:trHeight w:val="479"/>
        </w:trPr>
        <w:tc>
          <w:tcPr>
            <w:tcW w:w="9634" w:type="dxa"/>
            <w:gridSpan w:val="8"/>
            <w:shd w:val="clear" w:color="auto" w:fill="D9D9D9"/>
          </w:tcPr>
          <w:p w14:paraId="16942515" w14:textId="5DED89FB" w:rsidR="0027140C" w:rsidRPr="00A8234B" w:rsidRDefault="0027140C" w:rsidP="00623D20">
            <w:pPr>
              <w:spacing w:before="80" w:line="276" w:lineRule="auto"/>
              <w:rPr>
                <w:b/>
                <w:bCs/>
                <w:sz w:val="18"/>
                <w:szCs w:val="18"/>
              </w:rPr>
            </w:pPr>
            <w:r w:rsidRPr="00A8234B">
              <w:rPr>
                <w:b/>
                <w:bCs/>
                <w:sz w:val="18"/>
                <w:szCs w:val="18"/>
              </w:rPr>
              <w:t>SUB-CHALLENGES</w:t>
            </w:r>
          </w:p>
        </w:tc>
      </w:tr>
      <w:tr w:rsidR="0027140C" w:rsidRPr="00A8234B" w14:paraId="38550000" w14:textId="77777777" w:rsidTr="00195EF1">
        <w:trPr>
          <w:trHeight w:val="640"/>
        </w:trPr>
        <w:tc>
          <w:tcPr>
            <w:tcW w:w="9634" w:type="dxa"/>
            <w:gridSpan w:val="8"/>
            <w:shd w:val="clear" w:color="auto" w:fill="auto"/>
          </w:tcPr>
          <w:p w14:paraId="7F9954BE" w14:textId="38B197E2" w:rsidR="0027140C" w:rsidRPr="00A8234B" w:rsidRDefault="0027140C" w:rsidP="00623D20">
            <w:pPr>
              <w:spacing w:before="120" w:after="120"/>
              <w:rPr>
                <w:sz w:val="18"/>
                <w:szCs w:val="18"/>
              </w:rPr>
            </w:pPr>
            <w:r w:rsidRPr="00A8234B">
              <w:rPr>
                <w:b/>
                <w:bCs/>
                <w:sz w:val="18"/>
                <w:szCs w:val="18"/>
              </w:rPr>
              <w:t>Indicate here which sub-challenge(s) your solution is addressing</w:t>
            </w:r>
            <w:r w:rsidR="006110A8" w:rsidRPr="00A8234B">
              <w:rPr>
                <w:b/>
                <w:bCs/>
                <w:sz w:val="18"/>
                <w:szCs w:val="18"/>
              </w:rPr>
              <w:t>.</w:t>
            </w:r>
            <w:r w:rsidR="006110A8" w:rsidRPr="00A8234B">
              <w:rPr>
                <w:sz w:val="18"/>
                <w:szCs w:val="18"/>
              </w:rPr>
              <w:t xml:space="preserve"> The list </w:t>
            </w:r>
            <w:r w:rsidR="00BE6DA5" w:rsidRPr="00A8234B">
              <w:rPr>
                <w:sz w:val="18"/>
                <w:szCs w:val="18"/>
              </w:rPr>
              <w:t>of s</w:t>
            </w:r>
            <w:r w:rsidR="006110A8" w:rsidRPr="00A8234B">
              <w:rPr>
                <w:sz w:val="18"/>
                <w:szCs w:val="18"/>
              </w:rPr>
              <w:t>ub-</w:t>
            </w:r>
            <w:r w:rsidR="00BE6DA5" w:rsidRPr="00A8234B">
              <w:rPr>
                <w:sz w:val="18"/>
                <w:szCs w:val="18"/>
              </w:rPr>
              <w:t>c</w:t>
            </w:r>
            <w:r w:rsidR="006110A8" w:rsidRPr="00A8234B">
              <w:rPr>
                <w:sz w:val="18"/>
                <w:szCs w:val="18"/>
              </w:rPr>
              <w:t>hallenges and their descriptions can be found in Tender Document 1, sections 1.2 and 1.3.</w:t>
            </w:r>
          </w:p>
        </w:tc>
      </w:tr>
      <w:tr w:rsidR="0027140C" w:rsidRPr="00A8234B" w14:paraId="4FF67F5E" w14:textId="77777777" w:rsidTr="0027140C">
        <w:trPr>
          <w:trHeight w:val="363"/>
        </w:trPr>
        <w:tc>
          <w:tcPr>
            <w:tcW w:w="9634" w:type="dxa"/>
            <w:gridSpan w:val="8"/>
            <w:shd w:val="clear" w:color="auto" w:fill="1B2C41"/>
          </w:tcPr>
          <w:p w14:paraId="2FEDC6F5" w14:textId="24C18297" w:rsidR="0027140C" w:rsidRPr="00A8234B" w:rsidRDefault="0027140C" w:rsidP="005A1BB8">
            <w:pPr>
              <w:rPr>
                <w:sz w:val="18"/>
                <w:szCs w:val="18"/>
              </w:rPr>
            </w:pPr>
            <w:r w:rsidRPr="00A8234B">
              <w:rPr>
                <w:sz w:val="18"/>
                <w:szCs w:val="18"/>
              </w:rPr>
              <w:t>Lot 1 - Mobility</w:t>
            </w:r>
          </w:p>
        </w:tc>
      </w:tr>
      <w:tr w:rsidR="006110A8" w:rsidRPr="00A8234B" w14:paraId="27DABD18" w14:textId="77777777" w:rsidTr="00BE6DA5">
        <w:trPr>
          <w:trHeight w:val="469"/>
        </w:trPr>
        <w:tc>
          <w:tcPr>
            <w:tcW w:w="421" w:type="dxa"/>
          </w:tcPr>
          <w:p w14:paraId="584EAE0B" w14:textId="7A3490B1" w:rsidR="006110A8" w:rsidRPr="00A8234B" w:rsidRDefault="006110A8" w:rsidP="005A1BB8">
            <w:pPr>
              <w:rPr>
                <w:sz w:val="18"/>
                <w:szCs w:val="18"/>
              </w:rPr>
            </w:pPr>
          </w:p>
        </w:tc>
        <w:tc>
          <w:tcPr>
            <w:tcW w:w="2005" w:type="dxa"/>
          </w:tcPr>
          <w:p w14:paraId="5D77B4A3" w14:textId="718C6E0F" w:rsidR="006110A8" w:rsidRPr="00A8234B" w:rsidRDefault="006110A8" w:rsidP="005A1BB8">
            <w:pPr>
              <w:rPr>
                <w:sz w:val="18"/>
                <w:szCs w:val="18"/>
              </w:rPr>
            </w:pPr>
            <w:r w:rsidRPr="00A8234B">
              <w:rPr>
                <w:sz w:val="18"/>
                <w:szCs w:val="18"/>
              </w:rPr>
              <w:t>Mobility-as-a-Service</w:t>
            </w:r>
          </w:p>
        </w:tc>
        <w:tc>
          <w:tcPr>
            <w:tcW w:w="404" w:type="dxa"/>
          </w:tcPr>
          <w:p w14:paraId="5459A67B" w14:textId="77777777" w:rsidR="006110A8" w:rsidRPr="00A8234B" w:rsidRDefault="006110A8" w:rsidP="005A1BB8">
            <w:pPr>
              <w:rPr>
                <w:sz w:val="18"/>
                <w:szCs w:val="18"/>
              </w:rPr>
            </w:pPr>
          </w:p>
        </w:tc>
        <w:tc>
          <w:tcPr>
            <w:tcW w:w="2283" w:type="dxa"/>
          </w:tcPr>
          <w:p w14:paraId="7038DFB7" w14:textId="77777777" w:rsidR="006110A8" w:rsidRPr="00A8234B" w:rsidRDefault="006110A8" w:rsidP="005A1BB8">
            <w:pPr>
              <w:rPr>
                <w:sz w:val="18"/>
                <w:szCs w:val="18"/>
              </w:rPr>
            </w:pPr>
            <w:r w:rsidRPr="00A8234B">
              <w:rPr>
                <w:sz w:val="18"/>
                <w:szCs w:val="18"/>
              </w:rPr>
              <w:t>Traffic Flow Optimization</w:t>
            </w:r>
          </w:p>
        </w:tc>
        <w:tc>
          <w:tcPr>
            <w:tcW w:w="411" w:type="dxa"/>
          </w:tcPr>
          <w:p w14:paraId="50EB6784" w14:textId="77777777" w:rsidR="006110A8" w:rsidRPr="00A8234B" w:rsidRDefault="006110A8" w:rsidP="005A1BB8">
            <w:pPr>
              <w:rPr>
                <w:sz w:val="18"/>
                <w:szCs w:val="18"/>
              </w:rPr>
            </w:pPr>
          </w:p>
        </w:tc>
        <w:tc>
          <w:tcPr>
            <w:tcW w:w="2409" w:type="dxa"/>
          </w:tcPr>
          <w:p w14:paraId="3E7FDE71" w14:textId="77777777" w:rsidR="006110A8" w:rsidRPr="00A8234B" w:rsidRDefault="006110A8" w:rsidP="005A1BB8">
            <w:pPr>
              <w:rPr>
                <w:sz w:val="18"/>
                <w:szCs w:val="18"/>
              </w:rPr>
            </w:pPr>
            <w:r w:rsidRPr="00A8234B">
              <w:rPr>
                <w:sz w:val="18"/>
                <w:szCs w:val="18"/>
              </w:rPr>
              <w:t>Optimization of Logistics</w:t>
            </w:r>
          </w:p>
        </w:tc>
        <w:tc>
          <w:tcPr>
            <w:tcW w:w="426" w:type="dxa"/>
          </w:tcPr>
          <w:p w14:paraId="4A85685F" w14:textId="77777777" w:rsidR="006110A8" w:rsidRPr="00A8234B" w:rsidRDefault="006110A8" w:rsidP="005A1BB8">
            <w:pPr>
              <w:rPr>
                <w:sz w:val="18"/>
                <w:szCs w:val="18"/>
              </w:rPr>
            </w:pPr>
          </w:p>
        </w:tc>
        <w:tc>
          <w:tcPr>
            <w:tcW w:w="1275" w:type="dxa"/>
          </w:tcPr>
          <w:p w14:paraId="6F5841A1" w14:textId="385A8A4E" w:rsidR="006110A8" w:rsidRPr="00A8234B" w:rsidRDefault="006110A8" w:rsidP="005A1BB8">
            <w:pPr>
              <w:rPr>
                <w:sz w:val="18"/>
                <w:szCs w:val="18"/>
              </w:rPr>
            </w:pPr>
            <w:r w:rsidRPr="00A8234B">
              <w:rPr>
                <w:sz w:val="18"/>
                <w:szCs w:val="18"/>
              </w:rPr>
              <w:t>Wild Card</w:t>
            </w:r>
          </w:p>
        </w:tc>
      </w:tr>
      <w:tr w:rsidR="00BE6DA5" w:rsidRPr="00A8234B" w14:paraId="264218D5" w14:textId="77777777" w:rsidTr="00BE6DA5">
        <w:trPr>
          <w:trHeight w:val="363"/>
        </w:trPr>
        <w:tc>
          <w:tcPr>
            <w:tcW w:w="9634" w:type="dxa"/>
            <w:gridSpan w:val="8"/>
            <w:shd w:val="clear" w:color="auto" w:fill="1B2C41"/>
          </w:tcPr>
          <w:p w14:paraId="05263814" w14:textId="209A1D0A" w:rsidR="00BE6DA5" w:rsidRPr="00A8234B" w:rsidRDefault="00BE6DA5" w:rsidP="005A1BB8">
            <w:pPr>
              <w:rPr>
                <w:sz w:val="18"/>
                <w:szCs w:val="18"/>
              </w:rPr>
            </w:pPr>
            <w:r w:rsidRPr="00A8234B">
              <w:rPr>
                <w:sz w:val="18"/>
                <w:szCs w:val="18"/>
              </w:rPr>
              <w:t>Lot 2 - Energy</w:t>
            </w:r>
          </w:p>
        </w:tc>
      </w:tr>
      <w:tr w:rsidR="00BE6DA5" w:rsidRPr="00A8234B" w14:paraId="4716105F" w14:textId="77777777" w:rsidTr="00BE6DA5">
        <w:trPr>
          <w:trHeight w:val="466"/>
        </w:trPr>
        <w:tc>
          <w:tcPr>
            <w:tcW w:w="421" w:type="dxa"/>
          </w:tcPr>
          <w:p w14:paraId="3DB669A9" w14:textId="77777777" w:rsidR="00BE6DA5" w:rsidRPr="00A8234B" w:rsidRDefault="00BE6DA5" w:rsidP="005A1BB8">
            <w:pPr>
              <w:rPr>
                <w:sz w:val="18"/>
                <w:szCs w:val="18"/>
              </w:rPr>
            </w:pPr>
          </w:p>
        </w:tc>
        <w:tc>
          <w:tcPr>
            <w:tcW w:w="2005" w:type="dxa"/>
          </w:tcPr>
          <w:p w14:paraId="1A005409" w14:textId="45CD7E3B" w:rsidR="00BE6DA5" w:rsidRPr="00A8234B" w:rsidRDefault="00BE6DA5" w:rsidP="00BE6DA5">
            <w:pPr>
              <w:jc w:val="left"/>
              <w:rPr>
                <w:sz w:val="18"/>
                <w:szCs w:val="18"/>
              </w:rPr>
            </w:pPr>
            <w:r w:rsidRPr="00A8234B">
              <w:rPr>
                <w:sz w:val="18"/>
                <w:szCs w:val="18"/>
              </w:rPr>
              <w:t>Flexible Energy Consumption</w:t>
            </w:r>
          </w:p>
        </w:tc>
        <w:tc>
          <w:tcPr>
            <w:tcW w:w="404" w:type="dxa"/>
          </w:tcPr>
          <w:p w14:paraId="19A4965E" w14:textId="77777777" w:rsidR="00BE6DA5" w:rsidRPr="00A8234B" w:rsidRDefault="00BE6DA5" w:rsidP="005A1BB8">
            <w:pPr>
              <w:rPr>
                <w:sz w:val="18"/>
                <w:szCs w:val="18"/>
              </w:rPr>
            </w:pPr>
          </w:p>
        </w:tc>
        <w:tc>
          <w:tcPr>
            <w:tcW w:w="2283" w:type="dxa"/>
          </w:tcPr>
          <w:p w14:paraId="5A29575C" w14:textId="2D81ECF6" w:rsidR="00BE6DA5" w:rsidRPr="00A8234B" w:rsidRDefault="00BE6DA5" w:rsidP="005A1BB8">
            <w:pPr>
              <w:rPr>
                <w:sz w:val="18"/>
                <w:szCs w:val="18"/>
              </w:rPr>
            </w:pPr>
            <w:r w:rsidRPr="00A8234B">
              <w:rPr>
                <w:sz w:val="18"/>
                <w:szCs w:val="18"/>
              </w:rPr>
              <w:t>Energy Efficiency</w:t>
            </w:r>
          </w:p>
        </w:tc>
        <w:tc>
          <w:tcPr>
            <w:tcW w:w="411" w:type="dxa"/>
          </w:tcPr>
          <w:p w14:paraId="7F093BA3" w14:textId="77777777" w:rsidR="00BE6DA5" w:rsidRPr="00A8234B" w:rsidRDefault="00BE6DA5" w:rsidP="005A1BB8">
            <w:pPr>
              <w:rPr>
                <w:sz w:val="18"/>
                <w:szCs w:val="18"/>
              </w:rPr>
            </w:pPr>
          </w:p>
        </w:tc>
        <w:tc>
          <w:tcPr>
            <w:tcW w:w="2409" w:type="dxa"/>
          </w:tcPr>
          <w:p w14:paraId="2041C68A" w14:textId="339E1F7A" w:rsidR="00BE6DA5" w:rsidRPr="00A8234B" w:rsidRDefault="00BE6DA5" w:rsidP="005A1BB8">
            <w:pPr>
              <w:rPr>
                <w:sz w:val="18"/>
                <w:szCs w:val="18"/>
              </w:rPr>
            </w:pPr>
            <w:r w:rsidRPr="00A8234B">
              <w:rPr>
                <w:sz w:val="18"/>
                <w:szCs w:val="18"/>
              </w:rPr>
              <w:t>Development of Renewable Energy</w:t>
            </w:r>
          </w:p>
        </w:tc>
        <w:tc>
          <w:tcPr>
            <w:tcW w:w="426" w:type="dxa"/>
          </w:tcPr>
          <w:p w14:paraId="166A6C62" w14:textId="77777777" w:rsidR="00BE6DA5" w:rsidRPr="00A8234B" w:rsidRDefault="00BE6DA5" w:rsidP="005A1BB8">
            <w:pPr>
              <w:rPr>
                <w:sz w:val="18"/>
                <w:szCs w:val="18"/>
              </w:rPr>
            </w:pPr>
          </w:p>
        </w:tc>
        <w:tc>
          <w:tcPr>
            <w:tcW w:w="1275" w:type="dxa"/>
          </w:tcPr>
          <w:p w14:paraId="0BCCB3B0" w14:textId="75783204" w:rsidR="00BE6DA5" w:rsidRPr="00A8234B" w:rsidRDefault="00BE6DA5" w:rsidP="005A1BB8">
            <w:pPr>
              <w:rPr>
                <w:sz w:val="18"/>
                <w:szCs w:val="18"/>
              </w:rPr>
            </w:pPr>
            <w:r w:rsidRPr="00A8234B">
              <w:rPr>
                <w:sz w:val="18"/>
                <w:szCs w:val="18"/>
              </w:rPr>
              <w:t>Wild Card</w:t>
            </w:r>
          </w:p>
        </w:tc>
      </w:tr>
      <w:tr w:rsidR="00BE6DA5" w:rsidRPr="00A8234B" w14:paraId="5EE0DC1D" w14:textId="77777777" w:rsidTr="00B673F5">
        <w:trPr>
          <w:trHeight w:val="957"/>
        </w:trPr>
        <w:tc>
          <w:tcPr>
            <w:tcW w:w="9634" w:type="dxa"/>
            <w:gridSpan w:val="8"/>
          </w:tcPr>
          <w:p w14:paraId="06895DD1" w14:textId="418214CA" w:rsidR="00BE6DA5" w:rsidRPr="00A8234B" w:rsidRDefault="00BE6DA5" w:rsidP="00623D20">
            <w:pPr>
              <w:spacing w:before="120" w:after="120"/>
              <w:rPr>
                <w:sz w:val="18"/>
                <w:szCs w:val="18"/>
              </w:rPr>
            </w:pPr>
            <w:r w:rsidRPr="00A8234B">
              <w:rPr>
                <w:b/>
                <w:bCs/>
                <w:sz w:val="18"/>
                <w:szCs w:val="18"/>
              </w:rPr>
              <w:t>List below which addressable problems area</w:t>
            </w:r>
            <w:r w:rsidR="00195EF1" w:rsidRPr="00A8234B">
              <w:rPr>
                <w:b/>
                <w:bCs/>
                <w:sz w:val="18"/>
                <w:szCs w:val="18"/>
              </w:rPr>
              <w:t>s</w:t>
            </w:r>
            <w:r w:rsidRPr="00A8234B">
              <w:rPr>
                <w:b/>
                <w:bCs/>
                <w:sz w:val="18"/>
                <w:szCs w:val="18"/>
              </w:rPr>
              <w:t xml:space="preserve"> (listed under the sub-challenges</w:t>
            </w:r>
            <w:r w:rsidR="00195EF1" w:rsidRPr="00A8234B">
              <w:rPr>
                <w:b/>
                <w:bCs/>
                <w:sz w:val="18"/>
                <w:szCs w:val="18"/>
              </w:rPr>
              <w:t xml:space="preserve"> in TD1) your solution is addressing.</w:t>
            </w:r>
            <w:r w:rsidR="00195EF1" w:rsidRPr="00A8234B">
              <w:rPr>
                <w:sz w:val="18"/>
                <w:szCs w:val="18"/>
              </w:rPr>
              <w:t xml:space="preserve"> Notice that the addressable problem areas listed under the sub-challenges are non-exhaustive lists, so it is allowed to list also problem areas not mentioned there. </w:t>
            </w:r>
          </w:p>
        </w:tc>
      </w:tr>
      <w:tr w:rsidR="00195EF1" w:rsidRPr="00A8234B" w14:paraId="4C11324E" w14:textId="77777777" w:rsidTr="00195EF1">
        <w:trPr>
          <w:trHeight w:val="770"/>
        </w:trPr>
        <w:tc>
          <w:tcPr>
            <w:tcW w:w="9634" w:type="dxa"/>
            <w:gridSpan w:val="8"/>
          </w:tcPr>
          <w:p w14:paraId="466FDA29" w14:textId="77777777" w:rsidR="00195EF1" w:rsidRPr="00A8234B" w:rsidRDefault="00195EF1" w:rsidP="005A1BB8">
            <w:pPr>
              <w:rPr>
                <w:b/>
                <w:bCs/>
                <w:sz w:val="18"/>
                <w:szCs w:val="18"/>
              </w:rPr>
            </w:pPr>
          </w:p>
        </w:tc>
      </w:tr>
    </w:tbl>
    <w:p w14:paraId="1D25DFC8" w14:textId="033161B2" w:rsidR="00974166" w:rsidRDefault="00974166" w:rsidP="00974166">
      <w:pPr>
        <w:pBdr>
          <w:top w:val="nil"/>
          <w:left w:val="nil"/>
          <w:bottom w:val="nil"/>
          <w:right w:val="nil"/>
          <w:between w:val="nil"/>
        </w:pBdr>
        <w:spacing w:after="0" w:line="240" w:lineRule="auto"/>
        <w:jc w:val="left"/>
        <w:rPr>
          <w:color w:val="000000"/>
          <w:sz w:val="18"/>
          <w:szCs w:val="18"/>
        </w:rPr>
      </w:pPr>
    </w:p>
    <w:p w14:paraId="45572886" w14:textId="16BE24F0" w:rsidR="0009282F" w:rsidRDefault="0009282F">
      <w:pPr>
        <w:spacing w:line="259" w:lineRule="auto"/>
        <w:jc w:val="left"/>
        <w:rPr>
          <w:sz w:val="18"/>
          <w:szCs w:val="18"/>
        </w:rPr>
      </w:pPr>
      <w:r>
        <w:rPr>
          <w:sz w:val="18"/>
          <w:szCs w:val="18"/>
        </w:rPr>
        <w:br w:type="page"/>
      </w:r>
    </w:p>
    <w:p w14:paraId="179BC9D5" w14:textId="77777777" w:rsidR="0009282F" w:rsidRPr="00A8234B" w:rsidRDefault="0009282F" w:rsidP="0009282F">
      <w:pPr>
        <w:rPr>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09282F" w:rsidRPr="00A8234B" w14:paraId="79E06F51" w14:textId="77777777" w:rsidTr="007321E8">
        <w:trPr>
          <w:trHeight w:val="563"/>
        </w:trPr>
        <w:tc>
          <w:tcPr>
            <w:tcW w:w="9720" w:type="dxa"/>
            <w:shd w:val="clear" w:color="auto" w:fill="D9D9D9"/>
            <w:vAlign w:val="center"/>
          </w:tcPr>
          <w:p w14:paraId="3BBA6C7B" w14:textId="77777777" w:rsidR="0009282F" w:rsidRPr="00A8234B" w:rsidRDefault="0009282F" w:rsidP="007321E8">
            <w:pPr>
              <w:spacing w:line="276" w:lineRule="auto"/>
              <w:jc w:val="left"/>
              <w:rPr>
                <w:b/>
                <w:bCs/>
                <w:color w:val="000000" w:themeColor="text1"/>
                <w:sz w:val="18"/>
                <w:szCs w:val="18"/>
              </w:rPr>
            </w:pPr>
            <w:r w:rsidRPr="00A8234B">
              <w:rPr>
                <w:b/>
                <w:bCs/>
                <w:color w:val="000000" w:themeColor="text1"/>
                <w:sz w:val="18"/>
                <w:szCs w:val="18"/>
              </w:rPr>
              <w:t>EXECUTIVE SUMMARY</w:t>
            </w:r>
          </w:p>
        </w:tc>
      </w:tr>
      <w:tr w:rsidR="0009282F" w:rsidRPr="00A8234B" w14:paraId="5F16791A" w14:textId="77777777" w:rsidTr="007321E8">
        <w:trPr>
          <w:trHeight w:val="1535"/>
        </w:trPr>
        <w:tc>
          <w:tcPr>
            <w:tcW w:w="9720" w:type="dxa"/>
            <w:shd w:val="clear" w:color="auto" w:fill="auto"/>
            <w:vAlign w:val="center"/>
          </w:tcPr>
          <w:p w14:paraId="321B5EF4" w14:textId="1CEE36B1" w:rsidR="0009282F" w:rsidRPr="00A8234B" w:rsidRDefault="0009282F" w:rsidP="007321E8">
            <w:pPr>
              <w:spacing w:before="120"/>
              <w:jc w:val="left"/>
              <w:rPr>
                <w:color w:val="000000" w:themeColor="text1"/>
                <w:sz w:val="18"/>
                <w:szCs w:val="18"/>
              </w:rPr>
            </w:pPr>
            <w:r w:rsidRPr="00A8234B">
              <w:rPr>
                <w:color w:val="000000" w:themeColor="text1"/>
                <w:sz w:val="18"/>
                <w:szCs w:val="18"/>
              </w:rPr>
              <w:t xml:space="preserve">Present a summary of your innovative solution. Explain the core of your solution, how it will reduce CO2 emissions </w:t>
            </w:r>
            <w:r w:rsidR="00FF0ACD">
              <w:rPr>
                <w:color w:val="000000" w:themeColor="text1"/>
                <w:sz w:val="18"/>
                <w:szCs w:val="18"/>
              </w:rPr>
              <w:t xml:space="preserve">(FR1) </w:t>
            </w:r>
            <w:r w:rsidRPr="00A8234B">
              <w:rPr>
                <w:color w:val="000000" w:themeColor="text1"/>
                <w:sz w:val="18"/>
                <w:szCs w:val="18"/>
              </w:rPr>
              <w:t>and what is the role of AI in it</w:t>
            </w:r>
            <w:r w:rsidR="00FF0ACD">
              <w:rPr>
                <w:color w:val="000000" w:themeColor="text1"/>
                <w:sz w:val="18"/>
                <w:szCs w:val="18"/>
              </w:rPr>
              <w:t xml:space="preserve"> (FR2)</w:t>
            </w:r>
            <w:r w:rsidRPr="00A8234B">
              <w:rPr>
                <w:color w:val="000000" w:themeColor="text1"/>
                <w:sz w:val="18"/>
                <w:szCs w:val="18"/>
              </w:rPr>
              <w:t>. Describe the current stage of the solution (e.g., TRL)</w:t>
            </w:r>
            <w:r>
              <w:rPr>
                <w:color w:val="000000" w:themeColor="text1"/>
                <w:sz w:val="18"/>
                <w:szCs w:val="18"/>
              </w:rPr>
              <w:t xml:space="preserve"> and </w:t>
            </w:r>
            <w:r w:rsidRPr="00A8234B">
              <w:rPr>
                <w:color w:val="000000" w:themeColor="text1"/>
                <w:sz w:val="18"/>
                <w:szCs w:val="18"/>
              </w:rPr>
              <w:t xml:space="preserve">what is new and innovative in </w:t>
            </w:r>
            <w:r>
              <w:rPr>
                <w:color w:val="000000" w:themeColor="text1"/>
                <w:sz w:val="18"/>
                <w:szCs w:val="18"/>
              </w:rPr>
              <w:t>it</w:t>
            </w:r>
            <w:r w:rsidR="00FF0ACD">
              <w:rPr>
                <w:color w:val="000000" w:themeColor="text1"/>
                <w:sz w:val="18"/>
                <w:szCs w:val="18"/>
              </w:rPr>
              <w:t xml:space="preserve"> (FR3)</w:t>
            </w:r>
            <w:r>
              <w:rPr>
                <w:color w:val="000000" w:themeColor="text1"/>
                <w:sz w:val="18"/>
                <w:szCs w:val="18"/>
              </w:rPr>
              <w:t>. Describe what other impacts on cities and citizens the solution can have besides reducing CO2 emissions</w:t>
            </w:r>
            <w:r w:rsidR="00FF0ACD">
              <w:rPr>
                <w:color w:val="000000" w:themeColor="text1"/>
                <w:sz w:val="18"/>
                <w:szCs w:val="18"/>
              </w:rPr>
              <w:t xml:space="preserve"> (NFR1)</w:t>
            </w:r>
            <w:r>
              <w:rPr>
                <w:color w:val="000000" w:themeColor="text1"/>
                <w:sz w:val="18"/>
                <w:szCs w:val="18"/>
              </w:rPr>
              <w:t xml:space="preserve">. </w:t>
            </w:r>
            <w:r w:rsidRPr="00A8234B">
              <w:rPr>
                <w:color w:val="000000" w:themeColor="text1"/>
                <w:sz w:val="18"/>
                <w:szCs w:val="18"/>
              </w:rPr>
              <w:t xml:space="preserve">Use of infographics and/or pictures is encouraged. </w:t>
            </w:r>
            <w:r w:rsidRPr="00A8234B">
              <w:rPr>
                <w:color w:val="000000" w:themeColor="text1"/>
                <w:sz w:val="18"/>
                <w:szCs w:val="18"/>
              </w:rPr>
              <w:br/>
            </w:r>
            <w:r w:rsidRPr="00A8234B">
              <w:rPr>
                <w:b/>
                <w:sz w:val="18"/>
                <w:szCs w:val="18"/>
              </w:rPr>
              <w:t xml:space="preserve">Note: </w:t>
            </w:r>
            <w:r w:rsidR="00A3231C">
              <w:rPr>
                <w:b/>
                <w:sz w:val="18"/>
                <w:szCs w:val="18"/>
              </w:rPr>
              <w:t xml:space="preserve">The </w:t>
            </w:r>
            <w:r w:rsidRPr="00A8234B">
              <w:rPr>
                <w:b/>
                <w:sz w:val="18"/>
                <w:szCs w:val="18"/>
              </w:rPr>
              <w:t xml:space="preserve">Executive Summary can be max </w:t>
            </w:r>
            <w:r>
              <w:rPr>
                <w:b/>
                <w:sz w:val="18"/>
                <w:szCs w:val="18"/>
              </w:rPr>
              <w:t>3</w:t>
            </w:r>
            <w:r w:rsidRPr="00A8234B">
              <w:rPr>
                <w:b/>
                <w:sz w:val="18"/>
                <w:szCs w:val="18"/>
              </w:rPr>
              <w:t xml:space="preserve"> pages</w:t>
            </w:r>
            <w:r>
              <w:rPr>
                <w:b/>
                <w:sz w:val="18"/>
                <w:szCs w:val="18"/>
              </w:rPr>
              <w:t xml:space="preserve"> long</w:t>
            </w:r>
            <w:r w:rsidRPr="00A8234B">
              <w:rPr>
                <w:b/>
                <w:sz w:val="18"/>
                <w:szCs w:val="18"/>
              </w:rPr>
              <w:t>.</w:t>
            </w:r>
            <w:r>
              <w:rPr>
                <w:b/>
                <w:sz w:val="18"/>
                <w:szCs w:val="18"/>
              </w:rPr>
              <w:t xml:space="preserve"> This summary </w:t>
            </w:r>
            <w:r w:rsidR="00A3231C">
              <w:rPr>
                <w:b/>
                <w:sz w:val="18"/>
                <w:szCs w:val="18"/>
              </w:rPr>
              <w:t>should</w:t>
            </w:r>
            <w:r>
              <w:rPr>
                <w:b/>
                <w:sz w:val="18"/>
                <w:szCs w:val="18"/>
              </w:rPr>
              <w:t xml:space="preserve"> be </w:t>
            </w:r>
            <w:r w:rsidR="00A3231C">
              <w:rPr>
                <w:b/>
                <w:sz w:val="18"/>
                <w:szCs w:val="18"/>
              </w:rPr>
              <w:t xml:space="preserve">the </w:t>
            </w:r>
            <w:r>
              <w:rPr>
                <w:b/>
                <w:sz w:val="18"/>
                <w:szCs w:val="18"/>
              </w:rPr>
              <w:t xml:space="preserve">same </w:t>
            </w:r>
            <w:r w:rsidR="00A3231C">
              <w:rPr>
                <w:b/>
                <w:sz w:val="18"/>
                <w:szCs w:val="18"/>
              </w:rPr>
              <w:t>as</w:t>
            </w:r>
            <w:r>
              <w:rPr>
                <w:b/>
                <w:sz w:val="18"/>
                <w:szCs w:val="18"/>
              </w:rPr>
              <w:t xml:space="preserve"> in Form H. </w:t>
            </w:r>
          </w:p>
        </w:tc>
      </w:tr>
      <w:tr w:rsidR="0009282F" w:rsidRPr="00A8234B" w14:paraId="742ABE8F" w14:textId="77777777" w:rsidTr="007321E8">
        <w:trPr>
          <w:trHeight w:val="4658"/>
        </w:trPr>
        <w:tc>
          <w:tcPr>
            <w:tcW w:w="9720" w:type="dxa"/>
            <w:vAlign w:val="center"/>
          </w:tcPr>
          <w:p w14:paraId="7C30B8B4" w14:textId="53EA6140" w:rsidR="0009282F" w:rsidRPr="00A3231C" w:rsidRDefault="0009282F" w:rsidP="007321E8">
            <w:pPr>
              <w:jc w:val="left"/>
              <w:rPr>
                <w:bCs/>
                <w:sz w:val="18"/>
                <w:szCs w:val="18"/>
              </w:rPr>
            </w:pPr>
          </w:p>
        </w:tc>
      </w:tr>
    </w:tbl>
    <w:p w14:paraId="26DD66D1" w14:textId="77777777" w:rsidR="0009282F" w:rsidRPr="00A8234B" w:rsidRDefault="0009282F" w:rsidP="0009282F">
      <w:pPr>
        <w:pBdr>
          <w:top w:val="nil"/>
          <w:left w:val="nil"/>
          <w:bottom w:val="nil"/>
          <w:right w:val="nil"/>
          <w:between w:val="nil"/>
        </w:pBdr>
        <w:spacing w:after="0" w:line="240" w:lineRule="auto"/>
        <w:jc w:val="left"/>
        <w:rPr>
          <w:color w:val="000000"/>
          <w:sz w:val="18"/>
          <w:szCs w:val="18"/>
        </w:rPr>
      </w:pPr>
    </w:p>
    <w:p w14:paraId="187DAEC0" w14:textId="77777777" w:rsidR="00450D04" w:rsidRPr="00A8234B" w:rsidRDefault="00450D04" w:rsidP="00974166">
      <w:pPr>
        <w:pBdr>
          <w:top w:val="nil"/>
          <w:left w:val="nil"/>
          <w:bottom w:val="nil"/>
          <w:right w:val="nil"/>
          <w:between w:val="nil"/>
        </w:pBdr>
        <w:spacing w:after="0" w:line="240" w:lineRule="auto"/>
        <w:jc w:val="left"/>
        <w:rPr>
          <w:color w:val="000000"/>
          <w:sz w:val="18"/>
          <w:szCs w:val="18"/>
        </w:rPr>
      </w:pPr>
    </w:p>
    <w:p w14:paraId="5106CD67" w14:textId="2046109C" w:rsidR="00974166" w:rsidRPr="00A8234B" w:rsidRDefault="00974166" w:rsidP="00974166">
      <w:pPr>
        <w:pStyle w:val="Heading3"/>
        <w:numPr>
          <w:ilvl w:val="0"/>
          <w:numId w:val="0"/>
        </w:numPr>
        <w:spacing w:after="0"/>
        <w:jc w:val="left"/>
      </w:pPr>
      <w:bookmarkStart w:id="3" w:name="_heading=h.q28wcucr7wpk" w:colFirst="0" w:colLast="0"/>
      <w:bookmarkEnd w:id="3"/>
      <w:r w:rsidRPr="00A8234B">
        <w:t>2. Project plan and project management (P)</w:t>
      </w:r>
      <w:r w:rsidR="009C7B87" w:rsidRPr="00A8234B">
        <w:br/>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4995C92E" w14:textId="77777777" w:rsidTr="00974166">
        <w:trPr>
          <w:trHeight w:val="340"/>
        </w:trPr>
        <w:tc>
          <w:tcPr>
            <w:tcW w:w="9720" w:type="dxa"/>
            <w:shd w:val="clear" w:color="auto" w:fill="D9D9D9" w:themeFill="background1" w:themeFillShade="D9"/>
            <w:vAlign w:val="center"/>
          </w:tcPr>
          <w:p w14:paraId="3EDD4466" w14:textId="09D859A2" w:rsidR="00974166" w:rsidRPr="00A8234B" w:rsidRDefault="00974166" w:rsidP="00AB496A">
            <w:pPr>
              <w:spacing w:before="120"/>
              <w:jc w:val="left"/>
              <w:rPr>
                <w:b/>
                <w:color w:val="000000" w:themeColor="text1"/>
                <w:sz w:val="18"/>
                <w:szCs w:val="18"/>
              </w:rPr>
            </w:pPr>
            <w:r w:rsidRPr="00A8234B">
              <w:rPr>
                <w:b/>
                <w:color w:val="000000" w:themeColor="text1"/>
                <w:sz w:val="18"/>
                <w:szCs w:val="18"/>
              </w:rPr>
              <w:t>P</w:t>
            </w:r>
            <w:r w:rsidR="004B2766">
              <w:rPr>
                <w:b/>
                <w:color w:val="000000" w:themeColor="text1"/>
                <w:sz w:val="18"/>
                <w:szCs w:val="18"/>
              </w:rPr>
              <w:t>M</w:t>
            </w:r>
            <w:r w:rsidRPr="00A8234B">
              <w:rPr>
                <w:b/>
                <w:color w:val="000000" w:themeColor="text1"/>
                <w:sz w:val="18"/>
                <w:szCs w:val="18"/>
              </w:rPr>
              <w:t xml:space="preserve">1: FEASIBILITY OF THE PROJECT PLAN AND THE SCHEDULE </w:t>
            </w:r>
          </w:p>
        </w:tc>
      </w:tr>
      <w:tr w:rsidR="00974166" w:rsidRPr="00A8234B" w14:paraId="35A6A5AF" w14:textId="77777777" w:rsidTr="00337850">
        <w:trPr>
          <w:trHeight w:val="713"/>
        </w:trPr>
        <w:tc>
          <w:tcPr>
            <w:tcW w:w="9720" w:type="dxa"/>
            <w:shd w:val="clear" w:color="auto" w:fill="auto"/>
            <w:vAlign w:val="center"/>
          </w:tcPr>
          <w:p w14:paraId="1253D888" w14:textId="4BF34D87" w:rsidR="00974166" w:rsidRPr="00A8234B" w:rsidRDefault="00974166" w:rsidP="00EC0CEE">
            <w:pPr>
              <w:spacing w:before="120"/>
              <w:jc w:val="left"/>
              <w:rPr>
                <w:b/>
                <w:color w:val="000000"/>
                <w:sz w:val="18"/>
                <w:szCs w:val="18"/>
              </w:rPr>
            </w:pPr>
            <w:r w:rsidRPr="00A8234B">
              <w:rPr>
                <w:color w:val="000000"/>
                <w:sz w:val="18"/>
                <w:szCs w:val="18"/>
              </w:rPr>
              <w:t>P</w:t>
            </w:r>
            <w:r w:rsidR="004B2766">
              <w:rPr>
                <w:color w:val="000000"/>
                <w:sz w:val="18"/>
                <w:szCs w:val="18"/>
              </w:rPr>
              <w:t>M</w:t>
            </w:r>
            <w:r w:rsidRPr="00A8234B">
              <w:rPr>
                <w:color w:val="000000"/>
                <w:sz w:val="18"/>
                <w:szCs w:val="18"/>
              </w:rPr>
              <w:t>1.1: Detail and demonstrate the consistency of the schedule for the execution of the contract, split into Phases 1-2-3. Include time schedule, deliverables and milestones as detailed in the Request for Tenders and the Functional Specification.</w:t>
            </w:r>
          </w:p>
        </w:tc>
      </w:tr>
      <w:tr w:rsidR="00974166" w:rsidRPr="00A8234B" w14:paraId="0744EE22" w14:textId="77777777" w:rsidTr="00337850">
        <w:trPr>
          <w:trHeight w:val="1400"/>
        </w:trPr>
        <w:tc>
          <w:tcPr>
            <w:tcW w:w="9720" w:type="dxa"/>
            <w:shd w:val="clear" w:color="auto" w:fill="auto"/>
            <w:vAlign w:val="center"/>
          </w:tcPr>
          <w:p w14:paraId="552F00F7" w14:textId="77777777" w:rsidR="00974166" w:rsidRPr="00A8234B" w:rsidRDefault="00974166" w:rsidP="00337850">
            <w:pPr>
              <w:jc w:val="left"/>
              <w:rPr>
                <w:b/>
                <w:color w:val="000000"/>
                <w:sz w:val="18"/>
                <w:szCs w:val="18"/>
              </w:rPr>
            </w:pPr>
          </w:p>
        </w:tc>
      </w:tr>
      <w:tr w:rsidR="00974166" w:rsidRPr="00A8234B" w14:paraId="3F32B858" w14:textId="77777777" w:rsidTr="00337850">
        <w:trPr>
          <w:trHeight w:val="389"/>
        </w:trPr>
        <w:tc>
          <w:tcPr>
            <w:tcW w:w="9720" w:type="dxa"/>
            <w:shd w:val="clear" w:color="auto" w:fill="auto"/>
            <w:vAlign w:val="center"/>
          </w:tcPr>
          <w:p w14:paraId="7A703F20" w14:textId="4FF21E4A" w:rsidR="00974166" w:rsidRPr="00A8234B" w:rsidRDefault="00974166" w:rsidP="00EC0CEE">
            <w:pPr>
              <w:spacing w:before="120"/>
              <w:jc w:val="left"/>
              <w:rPr>
                <w:b/>
                <w:color w:val="000000"/>
                <w:sz w:val="18"/>
                <w:szCs w:val="18"/>
              </w:rPr>
            </w:pPr>
            <w:r w:rsidRPr="00A8234B">
              <w:rPr>
                <w:color w:val="000000"/>
                <w:sz w:val="18"/>
                <w:szCs w:val="18"/>
              </w:rPr>
              <w:t>P</w:t>
            </w:r>
            <w:r w:rsidR="004B2766">
              <w:rPr>
                <w:color w:val="000000"/>
                <w:sz w:val="18"/>
                <w:szCs w:val="18"/>
              </w:rPr>
              <w:t>M</w:t>
            </w:r>
            <w:r w:rsidRPr="00A8234B">
              <w:rPr>
                <w:color w:val="000000"/>
                <w:sz w:val="18"/>
                <w:szCs w:val="18"/>
              </w:rPr>
              <w:t>1.2: Describe the work organization and supply chain.</w:t>
            </w:r>
          </w:p>
        </w:tc>
      </w:tr>
      <w:tr w:rsidR="00974166" w:rsidRPr="00A8234B" w14:paraId="28D29D2F" w14:textId="77777777" w:rsidTr="00337850">
        <w:trPr>
          <w:trHeight w:val="1400"/>
        </w:trPr>
        <w:tc>
          <w:tcPr>
            <w:tcW w:w="9720" w:type="dxa"/>
            <w:shd w:val="clear" w:color="auto" w:fill="auto"/>
            <w:vAlign w:val="center"/>
          </w:tcPr>
          <w:p w14:paraId="17D6DC6A" w14:textId="77777777" w:rsidR="00974166" w:rsidRPr="00A8234B" w:rsidRDefault="00974166" w:rsidP="00337850">
            <w:pPr>
              <w:jc w:val="left"/>
              <w:rPr>
                <w:b/>
                <w:color w:val="000000"/>
                <w:sz w:val="18"/>
                <w:szCs w:val="18"/>
              </w:rPr>
            </w:pPr>
          </w:p>
        </w:tc>
      </w:tr>
      <w:tr w:rsidR="00974166" w:rsidRPr="00A8234B" w14:paraId="11EFCE0C" w14:textId="77777777" w:rsidTr="00337850">
        <w:trPr>
          <w:trHeight w:val="415"/>
        </w:trPr>
        <w:tc>
          <w:tcPr>
            <w:tcW w:w="9720" w:type="dxa"/>
            <w:shd w:val="clear" w:color="auto" w:fill="auto"/>
            <w:vAlign w:val="center"/>
          </w:tcPr>
          <w:p w14:paraId="32E4E346" w14:textId="1680EC74" w:rsidR="00974166" w:rsidRPr="00A8234B" w:rsidRDefault="00974166" w:rsidP="00EC0CEE">
            <w:pPr>
              <w:spacing w:before="120"/>
              <w:jc w:val="left"/>
              <w:rPr>
                <w:b/>
                <w:color w:val="000000"/>
                <w:sz w:val="18"/>
                <w:szCs w:val="18"/>
              </w:rPr>
            </w:pPr>
            <w:bookmarkStart w:id="4" w:name="_heading=h.3znysh7" w:colFirst="0" w:colLast="0"/>
            <w:bookmarkEnd w:id="4"/>
            <w:r w:rsidRPr="00A8234B">
              <w:rPr>
                <w:color w:val="000000"/>
                <w:sz w:val="18"/>
                <w:szCs w:val="18"/>
              </w:rPr>
              <w:t>P</w:t>
            </w:r>
            <w:r w:rsidR="004B2766">
              <w:rPr>
                <w:color w:val="000000"/>
                <w:sz w:val="18"/>
                <w:szCs w:val="18"/>
              </w:rPr>
              <w:t>M</w:t>
            </w:r>
            <w:r w:rsidRPr="00A8234B">
              <w:rPr>
                <w:color w:val="000000"/>
                <w:sz w:val="18"/>
                <w:szCs w:val="18"/>
              </w:rPr>
              <w:t>1.3: Elaborate on your approach to selecting and managing your subcontractors.</w:t>
            </w:r>
          </w:p>
        </w:tc>
      </w:tr>
      <w:tr w:rsidR="00974166" w:rsidRPr="00A8234B" w14:paraId="6A0E3460" w14:textId="77777777" w:rsidTr="00337850">
        <w:trPr>
          <w:trHeight w:val="1400"/>
        </w:trPr>
        <w:tc>
          <w:tcPr>
            <w:tcW w:w="9720" w:type="dxa"/>
            <w:shd w:val="clear" w:color="auto" w:fill="auto"/>
            <w:vAlign w:val="center"/>
          </w:tcPr>
          <w:p w14:paraId="37C05F21" w14:textId="77777777" w:rsidR="00974166" w:rsidRPr="00A8234B" w:rsidRDefault="00974166" w:rsidP="00337850">
            <w:pPr>
              <w:jc w:val="left"/>
              <w:rPr>
                <w:b/>
                <w:color w:val="000000"/>
                <w:sz w:val="18"/>
                <w:szCs w:val="18"/>
              </w:rPr>
            </w:pPr>
          </w:p>
        </w:tc>
      </w:tr>
      <w:tr w:rsidR="004B2766" w:rsidRPr="00A8234B" w14:paraId="28E26E7F" w14:textId="77777777" w:rsidTr="004B2766">
        <w:trPr>
          <w:trHeight w:val="834"/>
        </w:trPr>
        <w:tc>
          <w:tcPr>
            <w:tcW w:w="9720" w:type="dxa"/>
            <w:shd w:val="clear" w:color="auto" w:fill="auto"/>
            <w:vAlign w:val="center"/>
          </w:tcPr>
          <w:p w14:paraId="159FA750" w14:textId="69A3B9C7" w:rsidR="004B2766" w:rsidRPr="00A8234B" w:rsidRDefault="004B2766" w:rsidP="004B2766">
            <w:pPr>
              <w:spacing w:before="120"/>
              <w:jc w:val="left"/>
              <w:rPr>
                <w:b/>
                <w:color w:val="000000"/>
                <w:sz w:val="18"/>
                <w:szCs w:val="18"/>
              </w:rPr>
            </w:pPr>
            <w:r w:rsidRPr="00A8234B">
              <w:rPr>
                <w:color w:val="000000"/>
                <w:sz w:val="18"/>
                <w:szCs w:val="18"/>
              </w:rPr>
              <w:t>P</w:t>
            </w:r>
            <w:r>
              <w:rPr>
                <w:color w:val="000000"/>
                <w:sz w:val="18"/>
                <w:szCs w:val="18"/>
              </w:rPr>
              <w:t>M1.4</w:t>
            </w:r>
            <w:r w:rsidRPr="00A8234B">
              <w:rPr>
                <w:color w:val="000000"/>
                <w:sz w:val="18"/>
                <w:szCs w:val="18"/>
              </w:rPr>
              <w:t>: Describe the methodology and methods used for project management, development, testing, and implementation. Include the measures to be taken with respect to risk management and quality assurance (</w:t>
            </w:r>
            <w:proofErr w:type="gramStart"/>
            <w:r>
              <w:rPr>
                <w:color w:val="000000"/>
                <w:sz w:val="18"/>
                <w:szCs w:val="18"/>
              </w:rPr>
              <w:t>e.g</w:t>
            </w:r>
            <w:r w:rsidRPr="00A8234B">
              <w:rPr>
                <w:color w:val="000000"/>
                <w:sz w:val="18"/>
                <w:szCs w:val="18"/>
              </w:rPr>
              <w:t>.</w:t>
            </w:r>
            <w:proofErr w:type="gramEnd"/>
            <w:r w:rsidRPr="00A8234B">
              <w:rPr>
                <w:color w:val="000000"/>
                <w:sz w:val="18"/>
                <w:szCs w:val="18"/>
              </w:rPr>
              <w:t xml:space="preserve"> risk assessment and risk mitigation strategy).</w:t>
            </w:r>
          </w:p>
        </w:tc>
      </w:tr>
      <w:tr w:rsidR="004B2766" w:rsidRPr="00A8234B" w14:paraId="6EB7194A" w14:textId="77777777" w:rsidTr="004B2766">
        <w:trPr>
          <w:trHeight w:val="1204"/>
        </w:trPr>
        <w:tc>
          <w:tcPr>
            <w:tcW w:w="9720" w:type="dxa"/>
            <w:shd w:val="clear" w:color="auto" w:fill="auto"/>
            <w:vAlign w:val="center"/>
          </w:tcPr>
          <w:p w14:paraId="173BDDC2" w14:textId="77777777" w:rsidR="004B2766" w:rsidRPr="00A8234B" w:rsidRDefault="004B2766" w:rsidP="00337850">
            <w:pPr>
              <w:jc w:val="left"/>
              <w:rPr>
                <w:color w:val="000000"/>
                <w:sz w:val="18"/>
                <w:szCs w:val="18"/>
              </w:rPr>
            </w:pPr>
          </w:p>
        </w:tc>
      </w:tr>
    </w:tbl>
    <w:p w14:paraId="1C7D6880" w14:textId="14049650" w:rsidR="00CE5F15" w:rsidRPr="00A8234B" w:rsidRDefault="00CE5F15" w:rsidP="00974166">
      <w:pPr>
        <w:spacing w:line="259" w:lineRule="auto"/>
        <w:jc w:val="left"/>
        <w:rPr>
          <w:b/>
          <w:smallCaps/>
          <w:color w:val="1B2C41"/>
          <w:sz w:val="18"/>
          <w:szCs w:val="18"/>
          <w:u w:val="single"/>
        </w:rPr>
      </w:pPr>
    </w:p>
    <w:p w14:paraId="0F0747DE" w14:textId="77777777" w:rsidR="0027140C" w:rsidRPr="00A8234B" w:rsidRDefault="0027140C" w:rsidP="00974166">
      <w:pPr>
        <w:spacing w:line="259" w:lineRule="auto"/>
        <w:jc w:val="left"/>
        <w:rPr>
          <w:b/>
          <w:smallCaps/>
          <w:color w:val="1B2C41"/>
          <w:sz w:val="18"/>
          <w:szCs w:val="18"/>
          <w:u w:val="single"/>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385FCC59" w14:textId="77777777" w:rsidTr="00337850">
        <w:trPr>
          <w:trHeight w:val="420"/>
        </w:trPr>
        <w:tc>
          <w:tcPr>
            <w:tcW w:w="9720" w:type="dxa"/>
            <w:shd w:val="clear" w:color="auto" w:fill="D9D9D9" w:themeFill="background1" w:themeFillShade="D9"/>
            <w:vAlign w:val="center"/>
          </w:tcPr>
          <w:p w14:paraId="75CF9A4F" w14:textId="491AED32" w:rsidR="00974166" w:rsidRPr="00A8234B" w:rsidRDefault="00974166" w:rsidP="00623D20">
            <w:pPr>
              <w:spacing w:before="80"/>
              <w:jc w:val="left"/>
              <w:rPr>
                <w:b/>
                <w:color w:val="000000" w:themeColor="text1"/>
                <w:sz w:val="18"/>
                <w:szCs w:val="18"/>
              </w:rPr>
            </w:pPr>
            <w:r w:rsidRPr="00A8234B">
              <w:rPr>
                <w:b/>
                <w:color w:val="000000" w:themeColor="text1"/>
                <w:sz w:val="18"/>
                <w:szCs w:val="18"/>
              </w:rPr>
              <w:t>P</w:t>
            </w:r>
            <w:r w:rsidR="004B2766">
              <w:rPr>
                <w:b/>
                <w:color w:val="000000" w:themeColor="text1"/>
                <w:sz w:val="18"/>
                <w:szCs w:val="18"/>
              </w:rPr>
              <w:t>M2</w:t>
            </w:r>
            <w:r w:rsidRPr="00A8234B">
              <w:rPr>
                <w:b/>
                <w:color w:val="000000" w:themeColor="text1"/>
                <w:sz w:val="18"/>
                <w:szCs w:val="18"/>
              </w:rPr>
              <w:t xml:space="preserve">: COMPOSITION OF THE PROJECT TEAM </w:t>
            </w:r>
          </w:p>
        </w:tc>
      </w:tr>
      <w:tr w:rsidR="00974166" w:rsidRPr="00A8234B" w14:paraId="33BFEF4F" w14:textId="77777777" w:rsidTr="00337850">
        <w:trPr>
          <w:trHeight w:val="469"/>
        </w:trPr>
        <w:tc>
          <w:tcPr>
            <w:tcW w:w="9720" w:type="dxa"/>
            <w:vAlign w:val="center"/>
          </w:tcPr>
          <w:p w14:paraId="76EB1635" w14:textId="5B44524F" w:rsidR="00974166" w:rsidRPr="00A8234B" w:rsidRDefault="00974166" w:rsidP="00623D20">
            <w:pPr>
              <w:pBdr>
                <w:top w:val="nil"/>
                <w:left w:val="nil"/>
                <w:bottom w:val="nil"/>
                <w:right w:val="nil"/>
                <w:between w:val="nil"/>
              </w:pBdr>
              <w:spacing w:before="120"/>
              <w:rPr>
                <w:b/>
                <w:color w:val="000000"/>
                <w:sz w:val="18"/>
                <w:szCs w:val="18"/>
              </w:rPr>
            </w:pPr>
            <w:r w:rsidRPr="00A8234B">
              <w:rPr>
                <w:color w:val="000000"/>
                <w:sz w:val="18"/>
                <w:szCs w:val="18"/>
              </w:rPr>
              <w:t>P</w:t>
            </w:r>
            <w:r w:rsidR="008B4419">
              <w:rPr>
                <w:color w:val="000000"/>
                <w:sz w:val="18"/>
                <w:szCs w:val="18"/>
              </w:rPr>
              <w:t>M2</w:t>
            </w:r>
            <w:r w:rsidRPr="00A8234B">
              <w:rPr>
                <w:color w:val="000000"/>
                <w:sz w:val="18"/>
                <w:szCs w:val="18"/>
              </w:rPr>
              <w:t>.1: Specify the configuration (</w:t>
            </w:r>
            <w:proofErr w:type="gramStart"/>
            <w:r w:rsidRPr="00A8234B">
              <w:rPr>
                <w:color w:val="000000"/>
                <w:sz w:val="18"/>
                <w:szCs w:val="18"/>
              </w:rPr>
              <w:t>e.g.</w:t>
            </w:r>
            <w:proofErr w:type="gramEnd"/>
            <w:r w:rsidRPr="00A8234B">
              <w:rPr>
                <w:color w:val="000000"/>
                <w:sz w:val="18"/>
                <w:szCs w:val="18"/>
              </w:rPr>
              <w:t xml:space="preserve"> consortium) and role of each partner and/or subcontractors, if applicable.</w:t>
            </w:r>
          </w:p>
        </w:tc>
      </w:tr>
      <w:tr w:rsidR="00974166" w:rsidRPr="00A8234B" w14:paraId="4011FCD4" w14:textId="77777777" w:rsidTr="00337850">
        <w:trPr>
          <w:trHeight w:val="2100"/>
        </w:trPr>
        <w:tc>
          <w:tcPr>
            <w:tcW w:w="9720" w:type="dxa"/>
            <w:vAlign w:val="center"/>
          </w:tcPr>
          <w:p w14:paraId="654C6D82" w14:textId="77777777" w:rsidR="00974166" w:rsidRPr="00A8234B" w:rsidRDefault="00974166" w:rsidP="00337850">
            <w:pPr>
              <w:pBdr>
                <w:top w:val="nil"/>
                <w:left w:val="nil"/>
                <w:bottom w:val="nil"/>
                <w:right w:val="nil"/>
                <w:between w:val="nil"/>
              </w:pBdr>
              <w:rPr>
                <w:b/>
                <w:color w:val="000000"/>
                <w:sz w:val="18"/>
                <w:szCs w:val="18"/>
              </w:rPr>
            </w:pPr>
          </w:p>
        </w:tc>
      </w:tr>
      <w:tr w:rsidR="00974166" w:rsidRPr="00A8234B" w14:paraId="308981AF" w14:textId="77777777" w:rsidTr="00337850">
        <w:trPr>
          <w:trHeight w:val="1026"/>
        </w:trPr>
        <w:tc>
          <w:tcPr>
            <w:tcW w:w="9720" w:type="dxa"/>
            <w:vAlign w:val="center"/>
          </w:tcPr>
          <w:p w14:paraId="0D1D1A60" w14:textId="671677D7" w:rsidR="00974166" w:rsidRPr="00A8234B" w:rsidRDefault="00974166" w:rsidP="00EC0CEE">
            <w:pPr>
              <w:spacing w:before="120"/>
              <w:rPr>
                <w:b/>
                <w:color w:val="000000"/>
                <w:sz w:val="18"/>
                <w:szCs w:val="18"/>
              </w:rPr>
            </w:pPr>
            <w:r w:rsidRPr="00A8234B">
              <w:rPr>
                <w:color w:val="000000"/>
                <w:sz w:val="18"/>
                <w:szCs w:val="18"/>
              </w:rPr>
              <w:t>P</w:t>
            </w:r>
            <w:r w:rsidR="008B4419">
              <w:rPr>
                <w:color w:val="000000"/>
                <w:sz w:val="18"/>
                <w:szCs w:val="18"/>
              </w:rPr>
              <w:t>M2</w:t>
            </w:r>
            <w:r w:rsidRPr="00A8234B">
              <w:rPr>
                <w:color w:val="000000"/>
                <w:sz w:val="18"/>
                <w:szCs w:val="18"/>
              </w:rPr>
              <w:t xml:space="preserve">.2: Demonstrate the Tenderers </w:t>
            </w:r>
            <w:r w:rsidR="00320517">
              <w:rPr>
                <w:color w:val="000000"/>
                <w:sz w:val="18"/>
                <w:szCs w:val="18"/>
              </w:rPr>
              <w:t xml:space="preserve">relevant </w:t>
            </w:r>
            <w:r w:rsidRPr="00A8234B">
              <w:rPr>
                <w:color w:val="000000"/>
                <w:sz w:val="18"/>
                <w:szCs w:val="18"/>
              </w:rPr>
              <w:t>expertise and working experience required to undertake an innovative R&amp;D project such as AI4Cities by presenting a table of staff working on the specific contract (including for sub-contractors), indicating their years of experience and their role in performing the contract. (Short staff CVs and description of references and previous projects are to be demonstrated in Form C).</w:t>
            </w:r>
          </w:p>
        </w:tc>
      </w:tr>
      <w:tr w:rsidR="00974166" w:rsidRPr="00A8234B" w14:paraId="22263D45" w14:textId="77777777" w:rsidTr="00337850">
        <w:trPr>
          <w:trHeight w:val="2100"/>
        </w:trPr>
        <w:tc>
          <w:tcPr>
            <w:tcW w:w="9720" w:type="dxa"/>
            <w:vAlign w:val="center"/>
          </w:tcPr>
          <w:p w14:paraId="2640E1E1" w14:textId="77777777" w:rsidR="00974166" w:rsidRPr="00A8234B" w:rsidRDefault="00974166" w:rsidP="00337850">
            <w:pPr>
              <w:pBdr>
                <w:top w:val="nil"/>
                <w:left w:val="nil"/>
                <w:bottom w:val="nil"/>
                <w:right w:val="nil"/>
                <w:between w:val="nil"/>
              </w:pBdr>
              <w:rPr>
                <w:b/>
                <w:color w:val="000000"/>
                <w:sz w:val="18"/>
                <w:szCs w:val="18"/>
              </w:rPr>
            </w:pPr>
          </w:p>
        </w:tc>
      </w:tr>
    </w:tbl>
    <w:p w14:paraId="321C7AE8" w14:textId="77777777" w:rsidR="00974166" w:rsidRPr="00A8234B" w:rsidRDefault="00974166" w:rsidP="00974166">
      <w:pPr>
        <w:pStyle w:val="Heading3"/>
        <w:numPr>
          <w:ilvl w:val="0"/>
          <w:numId w:val="0"/>
        </w:numPr>
        <w:spacing w:after="0"/>
        <w:rPr>
          <w:sz w:val="18"/>
          <w:szCs w:val="18"/>
        </w:rPr>
      </w:pPr>
      <w:bookmarkStart w:id="5" w:name="_heading=h.8aemb49pe15l" w:colFirst="0" w:colLast="0"/>
      <w:bookmarkEnd w:id="5"/>
    </w:p>
    <w:p w14:paraId="30095350" w14:textId="4D6EE38D" w:rsidR="00974166" w:rsidRPr="00A8234B" w:rsidRDefault="00974166" w:rsidP="00974166">
      <w:pPr>
        <w:pStyle w:val="Heading3"/>
        <w:numPr>
          <w:ilvl w:val="0"/>
          <w:numId w:val="0"/>
        </w:numPr>
        <w:spacing w:after="0"/>
      </w:pPr>
      <w:r w:rsidRPr="00A8234B">
        <w:t>3. Functional Requirements (FR)</w:t>
      </w:r>
    </w:p>
    <w:p w14:paraId="70CDF655" w14:textId="77777777" w:rsidR="00974166" w:rsidRPr="00A8234B" w:rsidRDefault="00974166" w:rsidP="00974166">
      <w:pPr>
        <w:spacing w:after="0"/>
        <w:jc w:val="center"/>
        <w:rPr>
          <w:b/>
          <w:sz w:val="18"/>
          <w:szCs w:val="18"/>
        </w:rPr>
      </w:pPr>
    </w:p>
    <w:p w14:paraId="287005A7" w14:textId="77777777" w:rsidR="00974166" w:rsidRPr="00A8234B" w:rsidRDefault="00974166" w:rsidP="00974166">
      <w:pPr>
        <w:spacing w:after="0"/>
        <w:jc w:val="left"/>
        <w:rPr>
          <w:b/>
          <w:sz w:val="18"/>
          <w:szCs w:val="18"/>
        </w:rPr>
      </w:pPr>
      <w:r w:rsidRPr="00A8234B">
        <w:rPr>
          <w:sz w:val="18"/>
          <w:szCs w:val="18"/>
        </w:rPr>
        <w:t>Please describe your approach to ensure that the AI4CITIES solution will meet the following functional requirements.</w:t>
      </w:r>
    </w:p>
    <w:p w14:paraId="6C95AB5C" w14:textId="77777777" w:rsidR="00974166" w:rsidRPr="00A8234B" w:rsidRDefault="00974166" w:rsidP="00974166">
      <w:pPr>
        <w:spacing w:after="0"/>
        <w:jc w:val="center"/>
        <w:rPr>
          <w:b/>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4B3E5C60" w14:textId="77777777" w:rsidTr="006037B9">
        <w:trPr>
          <w:trHeight w:val="485"/>
        </w:trPr>
        <w:tc>
          <w:tcPr>
            <w:tcW w:w="9720" w:type="dxa"/>
            <w:shd w:val="clear" w:color="auto" w:fill="D9D9D9" w:themeFill="background1" w:themeFillShade="D9"/>
            <w:vAlign w:val="center"/>
          </w:tcPr>
          <w:p w14:paraId="41D95FD6" w14:textId="48F1EDEE" w:rsidR="00974166" w:rsidRPr="00A8234B" w:rsidRDefault="00974166" w:rsidP="00337850">
            <w:pPr>
              <w:jc w:val="left"/>
              <w:rPr>
                <w:b/>
                <w:color w:val="000000" w:themeColor="text1"/>
                <w:sz w:val="18"/>
                <w:szCs w:val="18"/>
              </w:rPr>
            </w:pPr>
            <w:r w:rsidRPr="00A8234B">
              <w:rPr>
                <w:b/>
                <w:color w:val="000000" w:themeColor="text1"/>
                <w:sz w:val="18"/>
                <w:szCs w:val="18"/>
              </w:rPr>
              <w:t xml:space="preserve">FR1:  CO2 EMISSION REDUCTION </w:t>
            </w:r>
          </w:p>
        </w:tc>
      </w:tr>
      <w:tr w:rsidR="00974166" w:rsidRPr="00A8234B" w14:paraId="02B08B94" w14:textId="77777777" w:rsidTr="00337850">
        <w:trPr>
          <w:trHeight w:val="480"/>
        </w:trPr>
        <w:tc>
          <w:tcPr>
            <w:tcW w:w="9720" w:type="dxa"/>
            <w:vAlign w:val="center"/>
          </w:tcPr>
          <w:p w14:paraId="3F7B9283" w14:textId="77777777" w:rsidR="00974166" w:rsidRPr="00A8234B" w:rsidRDefault="00974166" w:rsidP="00337850">
            <w:pPr>
              <w:spacing w:line="276" w:lineRule="auto"/>
              <w:jc w:val="left"/>
              <w:rPr>
                <w:color w:val="000000"/>
                <w:sz w:val="18"/>
                <w:szCs w:val="18"/>
              </w:rPr>
            </w:pPr>
            <w:bookmarkStart w:id="6" w:name="_heading=h.2et92p0" w:colFirst="0" w:colLast="0"/>
            <w:bookmarkEnd w:id="6"/>
            <w:r w:rsidRPr="00A8234B">
              <w:rPr>
                <w:sz w:val="18"/>
                <w:szCs w:val="18"/>
              </w:rPr>
              <w:t>The solution has potential to reduce CO2 emissions in the city where it’s deployed.</w:t>
            </w:r>
          </w:p>
        </w:tc>
      </w:tr>
      <w:tr w:rsidR="00974166" w:rsidRPr="00A8234B" w14:paraId="4A8F7147" w14:textId="77777777" w:rsidTr="00337850">
        <w:trPr>
          <w:trHeight w:val="345"/>
        </w:trPr>
        <w:tc>
          <w:tcPr>
            <w:tcW w:w="9720" w:type="dxa"/>
            <w:shd w:val="clear" w:color="auto" w:fill="1B2C41"/>
            <w:vAlign w:val="center"/>
          </w:tcPr>
          <w:p w14:paraId="49E75407" w14:textId="77777777" w:rsidR="00974166" w:rsidRPr="00A8234B" w:rsidRDefault="00974166" w:rsidP="00337850">
            <w:pPr>
              <w:spacing w:line="276" w:lineRule="auto"/>
              <w:jc w:val="left"/>
              <w:rPr>
                <w:color w:val="FFFFFF"/>
                <w:sz w:val="18"/>
                <w:szCs w:val="18"/>
              </w:rPr>
            </w:pPr>
            <w:r w:rsidRPr="00A8234B">
              <w:rPr>
                <w:color w:val="FFFFFF"/>
                <w:sz w:val="18"/>
                <w:szCs w:val="18"/>
              </w:rPr>
              <w:t>Must haves</w:t>
            </w:r>
          </w:p>
        </w:tc>
      </w:tr>
      <w:tr w:rsidR="00974166" w:rsidRPr="00A8234B" w14:paraId="36C92AE7" w14:textId="77777777" w:rsidTr="00337850">
        <w:trPr>
          <w:trHeight w:val="750"/>
        </w:trPr>
        <w:tc>
          <w:tcPr>
            <w:tcW w:w="9720" w:type="dxa"/>
            <w:vAlign w:val="center"/>
          </w:tcPr>
          <w:p w14:paraId="7BF98E60" w14:textId="4CC566D5" w:rsidR="00974166" w:rsidRPr="00A8234B" w:rsidRDefault="00974166" w:rsidP="00F4238F">
            <w:pPr>
              <w:pBdr>
                <w:top w:val="nil"/>
                <w:left w:val="nil"/>
                <w:bottom w:val="nil"/>
                <w:right w:val="nil"/>
                <w:between w:val="nil"/>
              </w:pBdr>
              <w:spacing w:before="120" w:after="0"/>
              <w:jc w:val="left"/>
              <w:rPr>
                <w:sz w:val="18"/>
                <w:szCs w:val="18"/>
              </w:rPr>
            </w:pPr>
            <w:r w:rsidRPr="00A8234B">
              <w:rPr>
                <w:color w:val="000000"/>
                <w:sz w:val="18"/>
                <w:szCs w:val="18"/>
              </w:rPr>
              <w:t>FR1.1: Desc</w:t>
            </w:r>
            <w:r w:rsidRPr="00A8234B">
              <w:rPr>
                <w:sz w:val="18"/>
                <w:szCs w:val="18"/>
              </w:rPr>
              <w:t>ribe how the solution reduces CO2 emissions</w:t>
            </w:r>
            <w:r w:rsidR="00415061" w:rsidRPr="00A8234B">
              <w:rPr>
                <w:sz w:val="18"/>
                <w:szCs w:val="18"/>
              </w:rPr>
              <w:t xml:space="preserve"> in the field of mobility and/or energy</w:t>
            </w:r>
            <w:r w:rsidRPr="00A8234B">
              <w:rPr>
                <w:sz w:val="18"/>
                <w:szCs w:val="18"/>
              </w:rPr>
              <w:t>. The description should also answer the following questions:</w:t>
            </w:r>
          </w:p>
          <w:p w14:paraId="2FD7F40F" w14:textId="77777777" w:rsidR="00974166" w:rsidRPr="00A8234B" w:rsidRDefault="00974166" w:rsidP="00974166">
            <w:pPr>
              <w:numPr>
                <w:ilvl w:val="0"/>
                <w:numId w:val="18"/>
              </w:numPr>
              <w:spacing w:after="0" w:line="240" w:lineRule="auto"/>
              <w:jc w:val="left"/>
              <w:rPr>
                <w:sz w:val="18"/>
                <w:szCs w:val="18"/>
              </w:rPr>
            </w:pPr>
            <w:r w:rsidRPr="00A8234B">
              <w:rPr>
                <w:sz w:val="18"/>
                <w:szCs w:val="18"/>
              </w:rPr>
              <w:t xml:space="preserve">In which smart city </w:t>
            </w:r>
            <w:proofErr w:type="gramStart"/>
            <w:r w:rsidRPr="00A8234B">
              <w:rPr>
                <w:sz w:val="18"/>
                <w:szCs w:val="18"/>
              </w:rPr>
              <w:t>domain</w:t>
            </w:r>
            <w:proofErr w:type="gramEnd"/>
            <w:r w:rsidRPr="00A8234B">
              <w:rPr>
                <w:sz w:val="18"/>
                <w:szCs w:val="18"/>
              </w:rPr>
              <w:t xml:space="preserve"> the solution reduces CO2 emissions?</w:t>
            </w:r>
          </w:p>
          <w:p w14:paraId="3D2D1E88" w14:textId="77777777" w:rsidR="00AB496A" w:rsidRDefault="00974166" w:rsidP="00AB496A">
            <w:pPr>
              <w:numPr>
                <w:ilvl w:val="0"/>
                <w:numId w:val="17"/>
              </w:numPr>
              <w:pBdr>
                <w:top w:val="nil"/>
                <w:left w:val="nil"/>
                <w:bottom w:val="nil"/>
                <w:right w:val="nil"/>
                <w:between w:val="nil"/>
              </w:pBdr>
              <w:spacing w:after="0" w:line="240" w:lineRule="auto"/>
              <w:ind w:left="714" w:hanging="357"/>
              <w:jc w:val="left"/>
              <w:rPr>
                <w:color w:val="000000"/>
                <w:sz w:val="18"/>
                <w:szCs w:val="18"/>
              </w:rPr>
            </w:pPr>
            <w:r w:rsidRPr="00A8234B">
              <w:rPr>
                <w:color w:val="000000"/>
                <w:sz w:val="18"/>
                <w:szCs w:val="18"/>
              </w:rPr>
              <w:t>Does the solution reduce CO2 emission directly or indirectly?</w:t>
            </w:r>
          </w:p>
          <w:p w14:paraId="0ABAAE9B" w14:textId="755A10B8" w:rsidR="00974166" w:rsidRPr="00A8234B" w:rsidRDefault="00AB496A" w:rsidP="00F4238F">
            <w:pPr>
              <w:numPr>
                <w:ilvl w:val="0"/>
                <w:numId w:val="17"/>
              </w:numPr>
              <w:pBdr>
                <w:top w:val="nil"/>
                <w:left w:val="nil"/>
                <w:bottom w:val="nil"/>
                <w:right w:val="nil"/>
                <w:between w:val="nil"/>
              </w:pBdr>
              <w:spacing w:after="120" w:line="240" w:lineRule="auto"/>
              <w:ind w:left="714" w:hanging="357"/>
              <w:jc w:val="left"/>
              <w:rPr>
                <w:color w:val="000000"/>
                <w:sz w:val="18"/>
                <w:szCs w:val="18"/>
              </w:rPr>
            </w:pPr>
            <w:r>
              <w:rPr>
                <w:color w:val="000000"/>
                <w:sz w:val="18"/>
                <w:szCs w:val="18"/>
              </w:rPr>
              <w:t>What makes the solution attractive for users?</w:t>
            </w:r>
            <w:r w:rsidR="00974166" w:rsidRPr="00A8234B">
              <w:rPr>
                <w:color w:val="000000"/>
                <w:sz w:val="18"/>
                <w:szCs w:val="18"/>
              </w:rPr>
              <w:t xml:space="preserve"> </w:t>
            </w:r>
          </w:p>
        </w:tc>
      </w:tr>
      <w:tr w:rsidR="00974166" w:rsidRPr="00A8234B" w14:paraId="6545564D" w14:textId="77777777" w:rsidTr="00337850">
        <w:trPr>
          <w:trHeight w:val="1020"/>
        </w:trPr>
        <w:tc>
          <w:tcPr>
            <w:tcW w:w="9720" w:type="dxa"/>
            <w:shd w:val="clear" w:color="auto" w:fill="auto"/>
          </w:tcPr>
          <w:p w14:paraId="5E7FBB67" w14:textId="77777777" w:rsidR="00974166" w:rsidRPr="00A8234B" w:rsidRDefault="00974166" w:rsidP="00337850">
            <w:pPr>
              <w:jc w:val="left"/>
              <w:rPr>
                <w:color w:val="222222"/>
                <w:sz w:val="18"/>
                <w:szCs w:val="18"/>
              </w:rPr>
            </w:pPr>
          </w:p>
        </w:tc>
      </w:tr>
      <w:tr w:rsidR="00974166" w:rsidRPr="00A8234B" w14:paraId="734050D9" w14:textId="77777777" w:rsidTr="00337850">
        <w:trPr>
          <w:trHeight w:val="525"/>
        </w:trPr>
        <w:tc>
          <w:tcPr>
            <w:tcW w:w="9720" w:type="dxa"/>
            <w:vAlign w:val="center"/>
          </w:tcPr>
          <w:p w14:paraId="300CB9CA" w14:textId="77777777" w:rsidR="00974166" w:rsidRPr="00A8234B" w:rsidRDefault="00974166" w:rsidP="00337850">
            <w:pPr>
              <w:pBdr>
                <w:top w:val="nil"/>
                <w:left w:val="nil"/>
                <w:bottom w:val="nil"/>
                <w:right w:val="nil"/>
                <w:between w:val="nil"/>
              </w:pBdr>
              <w:jc w:val="left"/>
              <w:rPr>
                <w:b/>
                <w:color w:val="000000"/>
                <w:sz w:val="18"/>
                <w:szCs w:val="18"/>
              </w:rPr>
            </w:pPr>
            <w:r w:rsidRPr="00A8234B">
              <w:rPr>
                <w:color w:val="000000"/>
                <w:sz w:val="18"/>
                <w:szCs w:val="18"/>
              </w:rPr>
              <w:t xml:space="preserve">FR1.2: </w:t>
            </w:r>
            <w:r w:rsidRPr="00A8234B">
              <w:rPr>
                <w:sz w:val="18"/>
                <w:szCs w:val="18"/>
              </w:rPr>
              <w:t>Explain your methodology for measuring the emission reduction.</w:t>
            </w:r>
          </w:p>
        </w:tc>
      </w:tr>
      <w:tr w:rsidR="00974166" w:rsidRPr="00A8234B" w14:paraId="62AB259F" w14:textId="77777777" w:rsidTr="00337850">
        <w:trPr>
          <w:trHeight w:val="680"/>
        </w:trPr>
        <w:tc>
          <w:tcPr>
            <w:tcW w:w="9720" w:type="dxa"/>
            <w:shd w:val="clear" w:color="auto" w:fill="auto"/>
          </w:tcPr>
          <w:p w14:paraId="056A8634" w14:textId="77777777" w:rsidR="00974166" w:rsidRPr="00A8234B" w:rsidRDefault="00974166" w:rsidP="00B673F5">
            <w:pPr>
              <w:pBdr>
                <w:top w:val="nil"/>
                <w:left w:val="nil"/>
                <w:bottom w:val="nil"/>
                <w:right w:val="nil"/>
                <w:between w:val="nil"/>
              </w:pBdr>
              <w:spacing w:after="200"/>
              <w:jc w:val="left"/>
              <w:rPr>
                <w:color w:val="222222"/>
                <w:sz w:val="18"/>
                <w:szCs w:val="18"/>
              </w:rPr>
            </w:pPr>
          </w:p>
        </w:tc>
      </w:tr>
      <w:tr w:rsidR="00974166" w:rsidRPr="00A8234B" w14:paraId="69CFFD72" w14:textId="77777777" w:rsidTr="00337850">
        <w:trPr>
          <w:trHeight w:val="345"/>
        </w:trPr>
        <w:tc>
          <w:tcPr>
            <w:tcW w:w="9720" w:type="dxa"/>
            <w:shd w:val="clear" w:color="auto" w:fill="1B2C41"/>
            <w:vAlign w:val="center"/>
          </w:tcPr>
          <w:p w14:paraId="0116FC0C" w14:textId="1F5261EA" w:rsidR="00974166" w:rsidRPr="00A8234B" w:rsidRDefault="00974166" w:rsidP="00337850">
            <w:pPr>
              <w:spacing w:line="276" w:lineRule="auto"/>
              <w:jc w:val="left"/>
              <w:rPr>
                <w:color w:val="FFFFFF"/>
                <w:sz w:val="18"/>
                <w:szCs w:val="18"/>
              </w:rPr>
            </w:pPr>
            <w:r w:rsidRPr="00A8234B">
              <w:rPr>
                <w:color w:val="FFFFFF"/>
                <w:sz w:val="18"/>
                <w:szCs w:val="18"/>
              </w:rPr>
              <w:t>Nice to have</w:t>
            </w:r>
          </w:p>
        </w:tc>
      </w:tr>
      <w:tr w:rsidR="00974166" w:rsidRPr="00A8234B" w14:paraId="4321A23B" w14:textId="77777777" w:rsidTr="00337850">
        <w:trPr>
          <w:trHeight w:val="500"/>
        </w:trPr>
        <w:tc>
          <w:tcPr>
            <w:tcW w:w="9720" w:type="dxa"/>
            <w:vAlign w:val="center"/>
          </w:tcPr>
          <w:p w14:paraId="4ED45730" w14:textId="5E1BF13F" w:rsidR="00974166" w:rsidRPr="00A8234B" w:rsidRDefault="00974166" w:rsidP="00F4238F">
            <w:pPr>
              <w:pBdr>
                <w:top w:val="nil"/>
                <w:left w:val="nil"/>
                <w:bottom w:val="nil"/>
                <w:right w:val="nil"/>
                <w:between w:val="nil"/>
              </w:pBdr>
              <w:spacing w:before="120"/>
              <w:jc w:val="left"/>
              <w:rPr>
                <w:b/>
                <w:color w:val="000000"/>
                <w:sz w:val="18"/>
                <w:szCs w:val="18"/>
                <w:highlight w:val="yellow"/>
              </w:rPr>
            </w:pPr>
            <w:r w:rsidRPr="00A8234B">
              <w:rPr>
                <w:color w:val="000000"/>
                <w:sz w:val="18"/>
                <w:szCs w:val="18"/>
              </w:rPr>
              <w:t xml:space="preserve">F1.3: </w:t>
            </w:r>
            <w:r w:rsidRPr="00A8234B">
              <w:rPr>
                <w:sz w:val="18"/>
                <w:szCs w:val="18"/>
              </w:rPr>
              <w:t>Provide an estimation of how much the solution reduces CO2 emissions including a detailed description of what that estimation is based on.</w:t>
            </w:r>
            <w:r w:rsidR="00AB496A">
              <w:rPr>
                <w:sz w:val="18"/>
                <w:szCs w:val="18"/>
              </w:rPr>
              <w:t xml:space="preserve"> Also</w:t>
            </w:r>
            <w:r w:rsidR="007A2C34">
              <w:rPr>
                <w:sz w:val="18"/>
                <w:szCs w:val="18"/>
              </w:rPr>
              <w:t xml:space="preserve"> estimate</w:t>
            </w:r>
            <w:r w:rsidR="00D76B7E">
              <w:rPr>
                <w:sz w:val="18"/>
                <w:szCs w:val="18"/>
              </w:rPr>
              <w:t>,</w:t>
            </w:r>
            <w:r w:rsidR="00AB496A">
              <w:rPr>
                <w:sz w:val="18"/>
                <w:szCs w:val="18"/>
              </w:rPr>
              <w:t xml:space="preserve"> </w:t>
            </w:r>
            <w:r w:rsidR="007A2C34">
              <w:rPr>
                <w:sz w:val="18"/>
                <w:szCs w:val="18"/>
              </w:rPr>
              <w:t>are</w:t>
            </w:r>
            <w:r w:rsidR="00AB496A">
              <w:rPr>
                <w:sz w:val="18"/>
                <w:szCs w:val="18"/>
              </w:rPr>
              <w:t xml:space="preserve"> the emission reductions </w:t>
            </w:r>
            <w:r w:rsidR="007A2C34">
              <w:rPr>
                <w:sz w:val="18"/>
                <w:szCs w:val="18"/>
              </w:rPr>
              <w:t xml:space="preserve">likely to </w:t>
            </w:r>
            <w:r w:rsidR="00AB496A">
              <w:rPr>
                <w:sz w:val="18"/>
                <w:szCs w:val="18"/>
              </w:rPr>
              <w:t xml:space="preserve">remain stable over time, or </w:t>
            </w:r>
            <w:r w:rsidR="007A2C34">
              <w:rPr>
                <w:sz w:val="18"/>
                <w:szCs w:val="18"/>
              </w:rPr>
              <w:t>are</w:t>
            </w:r>
            <w:r w:rsidR="00AB496A">
              <w:rPr>
                <w:sz w:val="18"/>
                <w:szCs w:val="18"/>
              </w:rPr>
              <w:t xml:space="preserve"> they </w:t>
            </w:r>
            <w:r w:rsidR="007A2C34">
              <w:rPr>
                <w:sz w:val="18"/>
                <w:szCs w:val="18"/>
              </w:rPr>
              <w:t xml:space="preserve">likely to </w:t>
            </w:r>
            <w:r w:rsidR="00AB496A">
              <w:rPr>
                <w:sz w:val="18"/>
                <w:szCs w:val="18"/>
              </w:rPr>
              <w:t>decrease or increase?</w:t>
            </w:r>
          </w:p>
        </w:tc>
      </w:tr>
      <w:tr w:rsidR="00974166" w:rsidRPr="00A8234B" w14:paraId="12212F87" w14:textId="77777777" w:rsidTr="00337850">
        <w:trPr>
          <w:trHeight w:val="840"/>
        </w:trPr>
        <w:tc>
          <w:tcPr>
            <w:tcW w:w="9720" w:type="dxa"/>
            <w:shd w:val="clear" w:color="auto" w:fill="auto"/>
          </w:tcPr>
          <w:p w14:paraId="7C598A72" w14:textId="77777777" w:rsidR="00974166" w:rsidRPr="00A8234B" w:rsidRDefault="00974166" w:rsidP="00337850">
            <w:pPr>
              <w:pBdr>
                <w:top w:val="nil"/>
                <w:left w:val="nil"/>
                <w:bottom w:val="nil"/>
                <w:right w:val="nil"/>
                <w:between w:val="nil"/>
              </w:pBdr>
              <w:rPr>
                <w:b/>
                <w:color w:val="000000"/>
                <w:sz w:val="18"/>
                <w:szCs w:val="18"/>
              </w:rPr>
            </w:pPr>
          </w:p>
        </w:tc>
      </w:tr>
    </w:tbl>
    <w:p w14:paraId="1E29081D" w14:textId="77777777" w:rsidR="00974166" w:rsidRPr="00A8234B" w:rsidRDefault="00974166" w:rsidP="00974166">
      <w:pPr>
        <w:rPr>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53952373" w14:textId="77777777" w:rsidTr="006037B9">
        <w:trPr>
          <w:trHeight w:val="573"/>
        </w:trPr>
        <w:tc>
          <w:tcPr>
            <w:tcW w:w="9720" w:type="dxa"/>
            <w:shd w:val="clear" w:color="auto" w:fill="D9D9D9" w:themeFill="background1" w:themeFillShade="D9"/>
            <w:vAlign w:val="center"/>
          </w:tcPr>
          <w:p w14:paraId="5234EDD7" w14:textId="7DA1DCB5" w:rsidR="00974166" w:rsidRPr="00A8234B" w:rsidRDefault="00974166" w:rsidP="00337850">
            <w:pPr>
              <w:jc w:val="left"/>
              <w:rPr>
                <w:b/>
                <w:color w:val="000000" w:themeColor="text1"/>
                <w:sz w:val="18"/>
                <w:szCs w:val="18"/>
              </w:rPr>
            </w:pPr>
            <w:r w:rsidRPr="00A8234B">
              <w:rPr>
                <w:b/>
                <w:color w:val="000000" w:themeColor="text1"/>
                <w:sz w:val="18"/>
                <w:szCs w:val="18"/>
              </w:rPr>
              <w:t xml:space="preserve">FR2:  USE OF AI </w:t>
            </w:r>
          </w:p>
        </w:tc>
      </w:tr>
      <w:tr w:rsidR="00974166" w:rsidRPr="00A8234B" w14:paraId="71D517C0" w14:textId="77777777" w:rsidTr="00337850">
        <w:trPr>
          <w:trHeight w:val="600"/>
        </w:trPr>
        <w:tc>
          <w:tcPr>
            <w:tcW w:w="9720" w:type="dxa"/>
            <w:vAlign w:val="center"/>
          </w:tcPr>
          <w:p w14:paraId="1504BD0B" w14:textId="77777777" w:rsidR="00974166" w:rsidRPr="00A8234B" w:rsidRDefault="00974166" w:rsidP="00623D20">
            <w:pPr>
              <w:pBdr>
                <w:top w:val="nil"/>
                <w:left w:val="nil"/>
                <w:bottom w:val="nil"/>
                <w:right w:val="nil"/>
                <w:between w:val="nil"/>
              </w:pBdr>
              <w:spacing w:before="120"/>
              <w:jc w:val="left"/>
              <w:rPr>
                <w:b/>
                <w:color w:val="000000"/>
                <w:sz w:val="18"/>
                <w:szCs w:val="18"/>
              </w:rPr>
            </w:pPr>
            <w:bookmarkStart w:id="7" w:name="_heading=h.tyjcwt" w:colFirst="0" w:colLast="0"/>
            <w:bookmarkEnd w:id="7"/>
            <w:r w:rsidRPr="00A8234B">
              <w:rPr>
                <w:color w:val="000000"/>
                <w:sz w:val="18"/>
                <w:szCs w:val="18"/>
              </w:rPr>
              <w:t>The solution is supposed to use real AI that provide</w:t>
            </w:r>
            <w:r w:rsidRPr="00A8234B">
              <w:rPr>
                <w:sz w:val="18"/>
                <w:szCs w:val="18"/>
              </w:rPr>
              <w:t>s</w:t>
            </w:r>
            <w:r w:rsidRPr="00A8234B">
              <w:rPr>
                <w:color w:val="000000"/>
                <w:sz w:val="18"/>
                <w:szCs w:val="18"/>
              </w:rPr>
              <w:t xml:space="preserve"> added value to the solution. By “real” is meant that the AI is autonomous and adaptive. </w:t>
            </w:r>
          </w:p>
        </w:tc>
      </w:tr>
      <w:tr w:rsidR="00974166" w:rsidRPr="00A8234B" w14:paraId="1A964EDC" w14:textId="77777777" w:rsidTr="00337850">
        <w:trPr>
          <w:trHeight w:val="345"/>
        </w:trPr>
        <w:tc>
          <w:tcPr>
            <w:tcW w:w="9720" w:type="dxa"/>
            <w:shd w:val="clear" w:color="auto" w:fill="1B2C41"/>
            <w:vAlign w:val="center"/>
          </w:tcPr>
          <w:p w14:paraId="7D2BF656" w14:textId="77777777" w:rsidR="00974166" w:rsidRPr="00A8234B" w:rsidRDefault="00974166" w:rsidP="00337850">
            <w:pPr>
              <w:spacing w:line="276" w:lineRule="auto"/>
              <w:jc w:val="left"/>
              <w:rPr>
                <w:color w:val="FFFFFF"/>
                <w:sz w:val="18"/>
                <w:szCs w:val="18"/>
              </w:rPr>
            </w:pPr>
            <w:r w:rsidRPr="00A8234B">
              <w:rPr>
                <w:color w:val="FFFFFF"/>
                <w:sz w:val="18"/>
                <w:szCs w:val="18"/>
              </w:rPr>
              <w:t>Must haves</w:t>
            </w:r>
          </w:p>
        </w:tc>
      </w:tr>
      <w:tr w:rsidR="00974166" w:rsidRPr="00A8234B" w14:paraId="28C670AB" w14:textId="77777777" w:rsidTr="00337850">
        <w:trPr>
          <w:trHeight w:val="1120"/>
        </w:trPr>
        <w:tc>
          <w:tcPr>
            <w:tcW w:w="9720" w:type="dxa"/>
            <w:shd w:val="clear" w:color="auto" w:fill="auto"/>
            <w:vAlign w:val="center"/>
          </w:tcPr>
          <w:p w14:paraId="57AE894A" w14:textId="77777777" w:rsidR="00974166" w:rsidRPr="00A8234B" w:rsidRDefault="00974166" w:rsidP="00F4238F">
            <w:pPr>
              <w:pBdr>
                <w:top w:val="nil"/>
                <w:left w:val="nil"/>
                <w:bottom w:val="nil"/>
                <w:right w:val="nil"/>
                <w:between w:val="nil"/>
              </w:pBdr>
              <w:spacing w:before="120" w:after="0"/>
              <w:jc w:val="left"/>
              <w:rPr>
                <w:b/>
                <w:color w:val="222222"/>
                <w:sz w:val="18"/>
                <w:szCs w:val="18"/>
              </w:rPr>
            </w:pPr>
            <w:r w:rsidRPr="00A8234B">
              <w:rPr>
                <w:color w:val="222222"/>
                <w:sz w:val="18"/>
                <w:szCs w:val="18"/>
              </w:rPr>
              <w:t>FR2.1: Provide a general description of the AI that the solution uses. The description should answer at least the following questions:</w:t>
            </w:r>
          </w:p>
          <w:p w14:paraId="5DD5C30F" w14:textId="77777777" w:rsidR="00974166" w:rsidRPr="00A8234B" w:rsidRDefault="00974166" w:rsidP="00974166">
            <w:pPr>
              <w:numPr>
                <w:ilvl w:val="0"/>
                <w:numId w:val="19"/>
              </w:numPr>
              <w:pBdr>
                <w:top w:val="nil"/>
                <w:left w:val="nil"/>
                <w:bottom w:val="nil"/>
                <w:right w:val="nil"/>
                <w:between w:val="nil"/>
              </w:pBdr>
              <w:spacing w:after="0" w:line="240" w:lineRule="auto"/>
              <w:jc w:val="left"/>
              <w:rPr>
                <w:color w:val="222222"/>
                <w:sz w:val="18"/>
                <w:szCs w:val="18"/>
              </w:rPr>
            </w:pPr>
            <w:r w:rsidRPr="00A8234B">
              <w:rPr>
                <w:color w:val="222222"/>
                <w:sz w:val="18"/>
                <w:szCs w:val="18"/>
              </w:rPr>
              <w:t>What type of AI the solution uses?</w:t>
            </w:r>
          </w:p>
          <w:p w14:paraId="6CA8F4DB" w14:textId="77777777" w:rsidR="00974166" w:rsidRPr="00A8234B" w:rsidRDefault="00974166" w:rsidP="00F4238F">
            <w:pPr>
              <w:numPr>
                <w:ilvl w:val="0"/>
                <w:numId w:val="19"/>
              </w:numPr>
              <w:pBdr>
                <w:top w:val="nil"/>
                <w:left w:val="nil"/>
                <w:bottom w:val="nil"/>
                <w:right w:val="nil"/>
                <w:between w:val="nil"/>
              </w:pBdr>
              <w:spacing w:after="120" w:line="240" w:lineRule="auto"/>
              <w:ind w:left="714" w:hanging="357"/>
              <w:jc w:val="left"/>
              <w:rPr>
                <w:color w:val="222222"/>
                <w:sz w:val="18"/>
                <w:szCs w:val="18"/>
              </w:rPr>
            </w:pPr>
            <w:r w:rsidRPr="00A8234B">
              <w:rPr>
                <w:color w:val="222222"/>
                <w:sz w:val="18"/>
                <w:szCs w:val="18"/>
              </w:rPr>
              <w:t>What function does the AI serve in the solution?</w:t>
            </w:r>
          </w:p>
        </w:tc>
      </w:tr>
      <w:tr w:rsidR="00974166" w:rsidRPr="00A8234B" w14:paraId="3F63B949" w14:textId="77777777" w:rsidTr="00337850">
        <w:trPr>
          <w:trHeight w:val="600"/>
        </w:trPr>
        <w:tc>
          <w:tcPr>
            <w:tcW w:w="9720" w:type="dxa"/>
          </w:tcPr>
          <w:p w14:paraId="5FDD1461" w14:textId="77777777" w:rsidR="00974166" w:rsidRPr="00A8234B" w:rsidRDefault="00974166" w:rsidP="00337850">
            <w:pPr>
              <w:pBdr>
                <w:top w:val="nil"/>
                <w:left w:val="nil"/>
                <w:bottom w:val="nil"/>
                <w:right w:val="nil"/>
                <w:between w:val="nil"/>
              </w:pBdr>
              <w:jc w:val="left"/>
              <w:rPr>
                <w:b/>
                <w:color w:val="000000"/>
                <w:sz w:val="18"/>
                <w:szCs w:val="18"/>
              </w:rPr>
            </w:pPr>
          </w:p>
        </w:tc>
      </w:tr>
      <w:tr w:rsidR="00974166" w:rsidRPr="00A8234B" w14:paraId="662F0302" w14:textId="77777777" w:rsidTr="00337850">
        <w:trPr>
          <w:trHeight w:val="450"/>
        </w:trPr>
        <w:tc>
          <w:tcPr>
            <w:tcW w:w="9720" w:type="dxa"/>
            <w:shd w:val="clear" w:color="auto" w:fill="auto"/>
            <w:vAlign w:val="center"/>
          </w:tcPr>
          <w:p w14:paraId="6FC7FC82" w14:textId="77777777" w:rsidR="00974166" w:rsidRPr="00A8234B" w:rsidRDefault="00974166" w:rsidP="00F4238F">
            <w:pPr>
              <w:spacing w:before="120"/>
              <w:jc w:val="left"/>
              <w:rPr>
                <w:b/>
                <w:color w:val="222222"/>
                <w:sz w:val="18"/>
                <w:szCs w:val="18"/>
              </w:rPr>
            </w:pPr>
            <w:r w:rsidRPr="00A8234B">
              <w:rPr>
                <w:color w:val="000000"/>
                <w:sz w:val="18"/>
                <w:szCs w:val="18"/>
              </w:rPr>
              <w:t xml:space="preserve">FR2.2: Give a description of the level of autonomy of the AI. </w:t>
            </w:r>
          </w:p>
        </w:tc>
      </w:tr>
      <w:tr w:rsidR="00974166" w:rsidRPr="00A8234B" w14:paraId="101530B2" w14:textId="77777777" w:rsidTr="00337850">
        <w:trPr>
          <w:trHeight w:val="800"/>
        </w:trPr>
        <w:tc>
          <w:tcPr>
            <w:tcW w:w="9720" w:type="dxa"/>
          </w:tcPr>
          <w:p w14:paraId="34934044" w14:textId="77777777" w:rsidR="00974166" w:rsidRPr="00A8234B" w:rsidRDefault="00974166" w:rsidP="00337850">
            <w:pPr>
              <w:pBdr>
                <w:top w:val="nil"/>
                <w:left w:val="nil"/>
                <w:bottom w:val="nil"/>
                <w:right w:val="nil"/>
                <w:between w:val="nil"/>
              </w:pBdr>
              <w:jc w:val="left"/>
              <w:rPr>
                <w:b/>
                <w:color w:val="000000"/>
                <w:sz w:val="18"/>
                <w:szCs w:val="18"/>
              </w:rPr>
            </w:pPr>
          </w:p>
        </w:tc>
      </w:tr>
      <w:tr w:rsidR="00974166" w:rsidRPr="00A8234B" w14:paraId="6664FEBB" w14:textId="77777777" w:rsidTr="00337850">
        <w:trPr>
          <w:trHeight w:val="600"/>
        </w:trPr>
        <w:tc>
          <w:tcPr>
            <w:tcW w:w="9720" w:type="dxa"/>
            <w:shd w:val="clear" w:color="auto" w:fill="auto"/>
            <w:vAlign w:val="center"/>
          </w:tcPr>
          <w:p w14:paraId="17F9D4CA" w14:textId="5BE38331" w:rsidR="00974166" w:rsidRPr="00A8234B" w:rsidRDefault="00974166" w:rsidP="00F4238F">
            <w:pPr>
              <w:pBdr>
                <w:top w:val="nil"/>
                <w:left w:val="nil"/>
                <w:bottom w:val="nil"/>
                <w:right w:val="nil"/>
                <w:between w:val="nil"/>
              </w:pBdr>
              <w:spacing w:before="120"/>
              <w:jc w:val="left"/>
              <w:rPr>
                <w:b/>
                <w:color w:val="000000"/>
                <w:sz w:val="18"/>
                <w:szCs w:val="18"/>
              </w:rPr>
            </w:pPr>
            <w:r w:rsidRPr="00A8234B">
              <w:rPr>
                <w:color w:val="000000"/>
                <w:sz w:val="18"/>
                <w:szCs w:val="18"/>
              </w:rPr>
              <w:t>FR2.3: Give a description of the level of adaptivity of the AI.</w:t>
            </w:r>
            <w:r w:rsidR="00A365DA" w:rsidRPr="00A8234B">
              <w:rPr>
                <w:color w:val="000000"/>
                <w:sz w:val="18"/>
                <w:szCs w:val="18"/>
              </w:rPr>
              <w:t xml:space="preserve"> </w:t>
            </w:r>
            <w:r w:rsidR="00623D20">
              <w:rPr>
                <w:rFonts w:ascii="Helvetica" w:hAnsi="Helvetica" w:cs="Helvetica"/>
                <w:color w:val="000000"/>
                <w:sz w:val="18"/>
                <w:szCs w:val="18"/>
              </w:rPr>
              <w:t>Explain how the solution can improve its performance by learning from experience.</w:t>
            </w:r>
          </w:p>
        </w:tc>
      </w:tr>
      <w:tr w:rsidR="00974166" w:rsidRPr="00A8234B" w14:paraId="02D1D8E1" w14:textId="77777777" w:rsidTr="00337850">
        <w:trPr>
          <w:trHeight w:val="800"/>
        </w:trPr>
        <w:tc>
          <w:tcPr>
            <w:tcW w:w="9720" w:type="dxa"/>
            <w:shd w:val="clear" w:color="auto" w:fill="auto"/>
          </w:tcPr>
          <w:p w14:paraId="4B8D325C" w14:textId="77777777" w:rsidR="00974166" w:rsidRPr="00A8234B" w:rsidRDefault="00974166" w:rsidP="00337850">
            <w:pPr>
              <w:pBdr>
                <w:top w:val="nil"/>
                <w:left w:val="nil"/>
                <w:bottom w:val="nil"/>
                <w:right w:val="nil"/>
                <w:between w:val="nil"/>
              </w:pBdr>
              <w:jc w:val="left"/>
              <w:rPr>
                <w:b/>
                <w:color w:val="000000"/>
                <w:sz w:val="18"/>
                <w:szCs w:val="18"/>
              </w:rPr>
            </w:pPr>
          </w:p>
        </w:tc>
      </w:tr>
      <w:tr w:rsidR="00974166" w:rsidRPr="00A8234B" w14:paraId="29B84A89" w14:textId="77777777" w:rsidTr="00337850">
        <w:trPr>
          <w:trHeight w:val="660"/>
        </w:trPr>
        <w:tc>
          <w:tcPr>
            <w:tcW w:w="9720" w:type="dxa"/>
            <w:shd w:val="clear" w:color="auto" w:fill="auto"/>
            <w:vAlign w:val="center"/>
          </w:tcPr>
          <w:p w14:paraId="4779E0F7" w14:textId="7ECF1E8E" w:rsidR="00974166" w:rsidRPr="00A8234B" w:rsidRDefault="00974166" w:rsidP="00F4238F">
            <w:pPr>
              <w:pBdr>
                <w:top w:val="nil"/>
                <w:left w:val="nil"/>
                <w:bottom w:val="nil"/>
                <w:right w:val="nil"/>
                <w:between w:val="nil"/>
              </w:pBdr>
              <w:spacing w:before="120"/>
              <w:jc w:val="left"/>
              <w:rPr>
                <w:b/>
                <w:color w:val="000000"/>
                <w:sz w:val="18"/>
                <w:szCs w:val="18"/>
              </w:rPr>
            </w:pPr>
            <w:r w:rsidRPr="00A8234B">
              <w:rPr>
                <w:color w:val="000000"/>
                <w:sz w:val="18"/>
                <w:szCs w:val="18"/>
              </w:rPr>
              <w:t xml:space="preserve">FR2.4: </w:t>
            </w:r>
            <w:r w:rsidRPr="00A8234B">
              <w:rPr>
                <w:sz w:val="18"/>
                <w:szCs w:val="18"/>
              </w:rPr>
              <w:t>Describe</w:t>
            </w:r>
            <w:r w:rsidRPr="00A8234B">
              <w:rPr>
                <w:color w:val="000000"/>
                <w:sz w:val="18"/>
                <w:szCs w:val="18"/>
              </w:rPr>
              <w:t xml:space="preserve"> how the AI provides added value for the solution.</w:t>
            </w:r>
          </w:p>
        </w:tc>
      </w:tr>
      <w:tr w:rsidR="00974166" w:rsidRPr="00A8234B" w14:paraId="6FE7B5E3" w14:textId="77777777" w:rsidTr="00337850">
        <w:trPr>
          <w:trHeight w:val="885"/>
        </w:trPr>
        <w:tc>
          <w:tcPr>
            <w:tcW w:w="9720" w:type="dxa"/>
            <w:shd w:val="clear" w:color="auto" w:fill="auto"/>
            <w:vAlign w:val="center"/>
          </w:tcPr>
          <w:p w14:paraId="1E103C58" w14:textId="77777777" w:rsidR="00974166" w:rsidRPr="00A8234B" w:rsidRDefault="00974166" w:rsidP="00337850">
            <w:pPr>
              <w:pBdr>
                <w:top w:val="nil"/>
                <w:left w:val="nil"/>
                <w:bottom w:val="nil"/>
                <w:right w:val="nil"/>
                <w:between w:val="nil"/>
              </w:pBdr>
              <w:jc w:val="left"/>
              <w:rPr>
                <w:color w:val="000000"/>
                <w:sz w:val="18"/>
                <w:szCs w:val="18"/>
              </w:rPr>
            </w:pPr>
          </w:p>
        </w:tc>
      </w:tr>
      <w:tr w:rsidR="00974166" w:rsidRPr="00A8234B" w14:paraId="6AFA09FA" w14:textId="77777777" w:rsidTr="00337850">
        <w:trPr>
          <w:trHeight w:val="660"/>
        </w:trPr>
        <w:tc>
          <w:tcPr>
            <w:tcW w:w="9720" w:type="dxa"/>
            <w:shd w:val="clear" w:color="auto" w:fill="auto"/>
            <w:vAlign w:val="center"/>
          </w:tcPr>
          <w:p w14:paraId="2739AEF7" w14:textId="132CA78B" w:rsidR="00974166" w:rsidRPr="00A8234B" w:rsidRDefault="00974166" w:rsidP="00F4238F">
            <w:pPr>
              <w:pBdr>
                <w:top w:val="nil"/>
                <w:left w:val="nil"/>
                <w:bottom w:val="nil"/>
                <w:right w:val="nil"/>
                <w:between w:val="nil"/>
              </w:pBdr>
              <w:spacing w:before="120"/>
              <w:jc w:val="left"/>
              <w:rPr>
                <w:color w:val="000000"/>
                <w:sz w:val="18"/>
                <w:szCs w:val="18"/>
              </w:rPr>
            </w:pPr>
            <w:r w:rsidRPr="00A8234B">
              <w:rPr>
                <w:sz w:val="18"/>
                <w:szCs w:val="18"/>
              </w:rPr>
              <w:t xml:space="preserve">FR2.5: Describe how the solution is following the </w:t>
            </w:r>
            <w:r w:rsidR="00F4238F">
              <w:rPr>
                <w:sz w:val="18"/>
                <w:szCs w:val="18"/>
              </w:rPr>
              <w:t>guidelines of trustworthy</w:t>
            </w:r>
            <w:r w:rsidRPr="00A8234B">
              <w:rPr>
                <w:sz w:val="18"/>
                <w:szCs w:val="18"/>
              </w:rPr>
              <w:t xml:space="preserve"> AI </w:t>
            </w:r>
            <w:r w:rsidR="003B7426">
              <w:rPr>
                <w:sz w:val="18"/>
                <w:szCs w:val="18"/>
              </w:rPr>
              <w:t xml:space="preserve">and how </w:t>
            </w:r>
            <w:r w:rsidR="00243FD6">
              <w:rPr>
                <w:sz w:val="18"/>
                <w:szCs w:val="18"/>
              </w:rPr>
              <w:t>the AI</w:t>
            </w:r>
            <w:r w:rsidR="003B7426">
              <w:rPr>
                <w:sz w:val="18"/>
                <w:szCs w:val="18"/>
              </w:rPr>
              <w:t xml:space="preserve"> can be audited by independent third parties</w:t>
            </w:r>
            <w:r w:rsidR="003B7426" w:rsidRPr="00A8234B">
              <w:rPr>
                <w:sz w:val="18"/>
                <w:szCs w:val="18"/>
              </w:rPr>
              <w:t xml:space="preserve"> </w:t>
            </w:r>
            <w:r w:rsidRPr="00A8234B">
              <w:rPr>
                <w:sz w:val="18"/>
                <w:szCs w:val="18"/>
              </w:rPr>
              <w:t>(</w:t>
            </w:r>
            <w:r w:rsidR="000C4521">
              <w:rPr>
                <w:sz w:val="18"/>
                <w:szCs w:val="18"/>
              </w:rPr>
              <w:t>For m</w:t>
            </w:r>
            <w:r w:rsidR="00F4238F">
              <w:rPr>
                <w:sz w:val="18"/>
                <w:szCs w:val="18"/>
              </w:rPr>
              <w:t>ore about trustworthy AI</w:t>
            </w:r>
            <w:r w:rsidR="000C4521">
              <w:rPr>
                <w:sz w:val="18"/>
                <w:szCs w:val="18"/>
              </w:rPr>
              <w:t>, see e.g.</w:t>
            </w:r>
            <w:r w:rsidR="00F4238F">
              <w:rPr>
                <w:sz w:val="18"/>
                <w:szCs w:val="18"/>
              </w:rPr>
              <w:t xml:space="preserve">: </w:t>
            </w:r>
            <w:hyperlink r:id="rId14" w:history="1">
              <w:r w:rsidR="000C4521" w:rsidRPr="00E25AFE">
                <w:rPr>
                  <w:rStyle w:val="Hyperlink"/>
                  <w:sz w:val="18"/>
                  <w:szCs w:val="18"/>
                </w:rPr>
                <w:t>https://ec.europa.eu/digital-single-market/en/news/assessment-list-trustworthy-artificial-intelligence-altai-self-assessment</w:t>
              </w:r>
            </w:hyperlink>
            <w:r w:rsidR="00EC0CEE">
              <w:rPr>
                <w:sz w:val="18"/>
                <w:szCs w:val="18"/>
              </w:rPr>
              <w:t>.)</w:t>
            </w:r>
            <w:r w:rsidR="000C4521">
              <w:rPr>
                <w:sz w:val="18"/>
                <w:szCs w:val="18"/>
              </w:rPr>
              <w:t xml:space="preserve"> </w:t>
            </w:r>
          </w:p>
        </w:tc>
      </w:tr>
      <w:tr w:rsidR="00974166" w:rsidRPr="00A8234B" w14:paraId="4559C2A7" w14:textId="77777777" w:rsidTr="00337850">
        <w:trPr>
          <w:trHeight w:val="915"/>
        </w:trPr>
        <w:tc>
          <w:tcPr>
            <w:tcW w:w="9720" w:type="dxa"/>
            <w:shd w:val="clear" w:color="auto" w:fill="auto"/>
          </w:tcPr>
          <w:p w14:paraId="155DAA44" w14:textId="77777777" w:rsidR="00974166" w:rsidRPr="00A8234B" w:rsidRDefault="00974166" w:rsidP="00337850">
            <w:pPr>
              <w:pBdr>
                <w:top w:val="nil"/>
                <w:left w:val="nil"/>
                <w:bottom w:val="nil"/>
                <w:right w:val="nil"/>
                <w:between w:val="nil"/>
              </w:pBdr>
              <w:jc w:val="left"/>
              <w:rPr>
                <w:bCs/>
                <w:color w:val="000000"/>
                <w:sz w:val="18"/>
                <w:szCs w:val="18"/>
              </w:rPr>
            </w:pPr>
          </w:p>
        </w:tc>
      </w:tr>
      <w:tr w:rsidR="006260C6" w:rsidRPr="00A8234B" w14:paraId="57541550" w14:textId="77777777" w:rsidTr="006260C6">
        <w:trPr>
          <w:trHeight w:val="548"/>
        </w:trPr>
        <w:tc>
          <w:tcPr>
            <w:tcW w:w="9720" w:type="dxa"/>
            <w:shd w:val="clear" w:color="auto" w:fill="auto"/>
          </w:tcPr>
          <w:p w14:paraId="36FE5D75" w14:textId="34C644A3" w:rsidR="006260C6" w:rsidRPr="00A8234B" w:rsidRDefault="006260C6" w:rsidP="006260C6">
            <w:pPr>
              <w:pBdr>
                <w:top w:val="nil"/>
                <w:left w:val="nil"/>
                <w:bottom w:val="nil"/>
                <w:right w:val="nil"/>
                <w:between w:val="nil"/>
              </w:pBdr>
              <w:spacing w:before="120"/>
              <w:jc w:val="left"/>
              <w:rPr>
                <w:bCs/>
                <w:color w:val="000000"/>
                <w:sz w:val="18"/>
                <w:szCs w:val="18"/>
              </w:rPr>
            </w:pPr>
            <w:r>
              <w:rPr>
                <w:bCs/>
                <w:color w:val="000000"/>
                <w:sz w:val="18"/>
                <w:szCs w:val="18"/>
              </w:rPr>
              <w:t>Data Needs (Not a requirement)</w:t>
            </w:r>
          </w:p>
        </w:tc>
      </w:tr>
      <w:tr w:rsidR="00B673F5" w:rsidRPr="00A8234B" w14:paraId="75F66C5E" w14:textId="77777777" w:rsidTr="009668C7">
        <w:trPr>
          <w:trHeight w:val="558"/>
        </w:trPr>
        <w:tc>
          <w:tcPr>
            <w:tcW w:w="9720" w:type="dxa"/>
            <w:shd w:val="clear" w:color="auto" w:fill="auto"/>
          </w:tcPr>
          <w:p w14:paraId="0D527A95" w14:textId="77777777" w:rsidR="00B673F5" w:rsidRDefault="00B673F5" w:rsidP="00F4238F">
            <w:pPr>
              <w:pBdr>
                <w:top w:val="nil"/>
                <w:left w:val="nil"/>
                <w:bottom w:val="nil"/>
                <w:right w:val="nil"/>
                <w:between w:val="nil"/>
              </w:pBdr>
              <w:spacing w:before="120"/>
              <w:jc w:val="left"/>
              <w:rPr>
                <w:bCs/>
                <w:color w:val="000000"/>
                <w:sz w:val="18"/>
                <w:szCs w:val="18"/>
              </w:rPr>
            </w:pPr>
            <w:r w:rsidRPr="00A8234B">
              <w:rPr>
                <w:bCs/>
                <w:color w:val="000000"/>
                <w:sz w:val="18"/>
                <w:szCs w:val="18"/>
              </w:rPr>
              <w:t xml:space="preserve">List what kinds of data the solution requires to function. </w:t>
            </w:r>
            <w:r w:rsidRPr="00A8234B">
              <w:rPr>
                <w:b/>
                <w:color w:val="000000"/>
                <w:sz w:val="18"/>
                <w:szCs w:val="18"/>
              </w:rPr>
              <w:t>Notice, that this is not a requirement and will not be evaluated.</w:t>
            </w:r>
            <w:r w:rsidRPr="00A8234B">
              <w:rPr>
                <w:bCs/>
                <w:color w:val="000000"/>
                <w:sz w:val="18"/>
                <w:szCs w:val="18"/>
              </w:rPr>
              <w:t xml:space="preserve"> This is purely for informational purposes so the cities can try to make necessary data available.</w:t>
            </w:r>
          </w:p>
          <w:p w14:paraId="29D1F024" w14:textId="430953DC" w:rsidR="00F4238F" w:rsidRPr="00A8234B" w:rsidRDefault="00F4238F" w:rsidP="00337850">
            <w:pPr>
              <w:pBdr>
                <w:top w:val="nil"/>
                <w:left w:val="nil"/>
                <w:bottom w:val="nil"/>
                <w:right w:val="nil"/>
                <w:between w:val="nil"/>
              </w:pBdr>
              <w:jc w:val="left"/>
              <w:rPr>
                <w:bCs/>
                <w:color w:val="000000"/>
                <w:sz w:val="18"/>
                <w:szCs w:val="18"/>
              </w:rPr>
            </w:pPr>
            <w:r>
              <w:rPr>
                <w:bCs/>
                <w:color w:val="000000"/>
                <w:sz w:val="18"/>
                <w:szCs w:val="18"/>
              </w:rPr>
              <w:t>You can also indicate here in which buyers group cities you wish to pilot the solution in Phase 3. This will not guarantee that the solution will be piloted in those cities if it advances to Phase 3, but it can be taken into account in the selection of piloting locations.</w:t>
            </w:r>
          </w:p>
        </w:tc>
      </w:tr>
      <w:tr w:rsidR="00B673F5" w:rsidRPr="00A8234B" w14:paraId="2A33574C" w14:textId="77777777" w:rsidTr="00337850">
        <w:trPr>
          <w:trHeight w:val="915"/>
        </w:trPr>
        <w:tc>
          <w:tcPr>
            <w:tcW w:w="9720" w:type="dxa"/>
            <w:shd w:val="clear" w:color="auto" w:fill="auto"/>
          </w:tcPr>
          <w:p w14:paraId="1730121B" w14:textId="77777777" w:rsidR="00B673F5" w:rsidRPr="00A8234B" w:rsidRDefault="00B673F5" w:rsidP="00337850">
            <w:pPr>
              <w:pBdr>
                <w:top w:val="nil"/>
                <w:left w:val="nil"/>
                <w:bottom w:val="nil"/>
                <w:right w:val="nil"/>
                <w:between w:val="nil"/>
              </w:pBdr>
              <w:jc w:val="left"/>
              <w:rPr>
                <w:bCs/>
                <w:color w:val="000000"/>
                <w:sz w:val="18"/>
                <w:szCs w:val="18"/>
              </w:rPr>
            </w:pPr>
          </w:p>
        </w:tc>
      </w:tr>
    </w:tbl>
    <w:p w14:paraId="1F8D533E" w14:textId="77777777" w:rsidR="00974166" w:rsidRPr="00A8234B" w:rsidRDefault="00974166" w:rsidP="00974166">
      <w:pPr>
        <w:rPr>
          <w:b/>
          <w:smallCaps/>
          <w:color w:val="1B2C41"/>
          <w:sz w:val="18"/>
          <w:szCs w:val="18"/>
          <w:u w:val="single"/>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3FF2778D" w14:textId="77777777" w:rsidTr="00974166">
        <w:trPr>
          <w:trHeight w:val="585"/>
        </w:trPr>
        <w:tc>
          <w:tcPr>
            <w:tcW w:w="9720" w:type="dxa"/>
            <w:shd w:val="clear" w:color="auto" w:fill="D9D9D9" w:themeFill="background1" w:themeFillShade="D9"/>
          </w:tcPr>
          <w:p w14:paraId="0BBF2B72" w14:textId="77777777" w:rsidR="00974166" w:rsidRPr="00A8234B" w:rsidRDefault="00974166" w:rsidP="00337850">
            <w:pPr>
              <w:pStyle w:val="Heading4"/>
              <w:rPr>
                <w:rFonts w:ascii="Arial" w:eastAsia="Arial" w:hAnsi="Arial" w:cs="Arial"/>
                <w:color w:val="000000" w:themeColor="text1"/>
                <w:sz w:val="18"/>
                <w:szCs w:val="18"/>
              </w:rPr>
            </w:pPr>
            <w:r w:rsidRPr="00A8234B">
              <w:rPr>
                <w:rFonts w:ascii="Arial" w:eastAsia="Arial" w:hAnsi="Arial" w:cs="Arial"/>
                <w:color w:val="000000" w:themeColor="text1"/>
                <w:sz w:val="18"/>
                <w:szCs w:val="18"/>
              </w:rPr>
              <w:t xml:space="preserve">FR3: TECHNICAL INNOVATIVENESS </w:t>
            </w:r>
          </w:p>
        </w:tc>
      </w:tr>
      <w:tr w:rsidR="00974166" w:rsidRPr="00A8234B" w14:paraId="0073E60B" w14:textId="77777777" w:rsidTr="00337850">
        <w:trPr>
          <w:trHeight w:val="1065"/>
        </w:trPr>
        <w:tc>
          <w:tcPr>
            <w:tcW w:w="9720" w:type="dxa"/>
            <w:vAlign w:val="center"/>
          </w:tcPr>
          <w:p w14:paraId="53E12C78" w14:textId="77777777" w:rsidR="00974166" w:rsidRPr="00A8234B" w:rsidRDefault="00974166" w:rsidP="00337850">
            <w:pPr>
              <w:spacing w:line="276" w:lineRule="auto"/>
              <w:jc w:val="left"/>
              <w:rPr>
                <w:b/>
                <w:color w:val="000000"/>
                <w:sz w:val="18"/>
                <w:szCs w:val="18"/>
              </w:rPr>
            </w:pPr>
            <w:r w:rsidRPr="00A8234B">
              <w:rPr>
                <w:color w:val="000000"/>
                <w:sz w:val="18"/>
                <w:szCs w:val="18"/>
              </w:rPr>
              <w:t xml:space="preserve">The AI4Cities Pre-Commercial Procurement is specifically aimed to push innovation in the field of AI applications that reduce emissions in cities and applicable stakeholders. The proposed solution can build on existing technologies or applications, but has to go </w:t>
            </w:r>
            <w:r w:rsidRPr="00A8234B">
              <w:rPr>
                <w:i/>
                <w:color w:val="000000"/>
                <w:sz w:val="18"/>
                <w:szCs w:val="18"/>
              </w:rPr>
              <w:t>beyond</w:t>
            </w:r>
            <w:r w:rsidRPr="00A8234B">
              <w:rPr>
                <w:color w:val="000000"/>
                <w:sz w:val="18"/>
                <w:szCs w:val="18"/>
              </w:rPr>
              <w:t xml:space="preserve"> the current State of the Art.</w:t>
            </w:r>
          </w:p>
        </w:tc>
      </w:tr>
      <w:tr w:rsidR="00974166" w:rsidRPr="00A8234B" w14:paraId="14D7AFF6" w14:textId="77777777" w:rsidTr="00337850">
        <w:trPr>
          <w:trHeight w:val="345"/>
        </w:trPr>
        <w:tc>
          <w:tcPr>
            <w:tcW w:w="9720" w:type="dxa"/>
            <w:shd w:val="clear" w:color="auto" w:fill="1B2C41"/>
            <w:vAlign w:val="center"/>
          </w:tcPr>
          <w:p w14:paraId="794CDD6E" w14:textId="77777777" w:rsidR="00974166" w:rsidRPr="00A8234B" w:rsidRDefault="00974166" w:rsidP="00337850">
            <w:pPr>
              <w:spacing w:line="276" w:lineRule="auto"/>
              <w:jc w:val="left"/>
              <w:rPr>
                <w:color w:val="FFFFFF"/>
                <w:sz w:val="18"/>
                <w:szCs w:val="18"/>
              </w:rPr>
            </w:pPr>
            <w:r w:rsidRPr="00A8234B">
              <w:rPr>
                <w:color w:val="FFFFFF"/>
                <w:sz w:val="18"/>
                <w:szCs w:val="18"/>
              </w:rPr>
              <w:t>Must have</w:t>
            </w:r>
          </w:p>
        </w:tc>
      </w:tr>
      <w:tr w:rsidR="00974166" w:rsidRPr="00A8234B" w14:paraId="472A55C9" w14:textId="77777777" w:rsidTr="00337850">
        <w:trPr>
          <w:trHeight w:val="1035"/>
        </w:trPr>
        <w:tc>
          <w:tcPr>
            <w:tcW w:w="9720" w:type="dxa"/>
            <w:vAlign w:val="center"/>
          </w:tcPr>
          <w:p w14:paraId="31863E12" w14:textId="77777777" w:rsidR="00974166" w:rsidRPr="00A8234B" w:rsidRDefault="00974166" w:rsidP="00F4238F">
            <w:pPr>
              <w:spacing w:before="120" w:after="0"/>
              <w:jc w:val="left"/>
              <w:rPr>
                <w:sz w:val="18"/>
                <w:szCs w:val="18"/>
              </w:rPr>
            </w:pPr>
            <w:r w:rsidRPr="00A8234B">
              <w:rPr>
                <w:color w:val="000000"/>
                <w:sz w:val="18"/>
                <w:szCs w:val="18"/>
              </w:rPr>
              <w:lastRenderedPageBreak/>
              <w:t xml:space="preserve">FR3.1: </w:t>
            </w:r>
            <w:r w:rsidRPr="00A8234B">
              <w:rPr>
                <w:sz w:val="18"/>
                <w:szCs w:val="18"/>
              </w:rPr>
              <w:t>Describe how t</w:t>
            </w:r>
            <w:r w:rsidRPr="00A8234B">
              <w:rPr>
                <w:color w:val="000000"/>
                <w:sz w:val="18"/>
                <w:szCs w:val="18"/>
              </w:rPr>
              <w:t xml:space="preserve">he solution </w:t>
            </w:r>
            <w:r w:rsidRPr="00A8234B">
              <w:rPr>
                <w:sz w:val="18"/>
                <w:szCs w:val="18"/>
              </w:rPr>
              <w:t>encompasses</w:t>
            </w:r>
            <w:r w:rsidRPr="00A8234B">
              <w:rPr>
                <w:color w:val="000000"/>
                <w:sz w:val="18"/>
                <w:szCs w:val="18"/>
              </w:rPr>
              <w:t xml:space="preserve"> novel technologies or applications and/or apply to novel user cases? The </w:t>
            </w:r>
            <w:r w:rsidRPr="00A8234B">
              <w:rPr>
                <w:sz w:val="18"/>
                <w:szCs w:val="18"/>
              </w:rPr>
              <w:t>d</w:t>
            </w:r>
            <w:r w:rsidRPr="00A8234B">
              <w:rPr>
                <w:color w:val="000000"/>
                <w:sz w:val="18"/>
                <w:szCs w:val="18"/>
              </w:rPr>
              <w:t>escri</w:t>
            </w:r>
            <w:r w:rsidRPr="00A8234B">
              <w:rPr>
                <w:sz w:val="18"/>
                <w:szCs w:val="18"/>
              </w:rPr>
              <w:t>ption should answer at least the following questions:</w:t>
            </w:r>
          </w:p>
          <w:p w14:paraId="0607F9E1" w14:textId="77777777" w:rsidR="00974166" w:rsidRPr="00A8234B" w:rsidRDefault="00974166" w:rsidP="00974166">
            <w:pPr>
              <w:numPr>
                <w:ilvl w:val="0"/>
                <w:numId w:val="21"/>
              </w:numPr>
              <w:spacing w:after="0" w:line="240" w:lineRule="auto"/>
              <w:jc w:val="left"/>
              <w:rPr>
                <w:sz w:val="18"/>
                <w:szCs w:val="18"/>
              </w:rPr>
            </w:pPr>
            <w:r w:rsidRPr="00A8234B">
              <w:rPr>
                <w:sz w:val="18"/>
                <w:szCs w:val="18"/>
              </w:rPr>
              <w:t>What technologies and/or applications the solution is built on?</w:t>
            </w:r>
          </w:p>
          <w:p w14:paraId="7B09EF32" w14:textId="77777777" w:rsidR="00974166" w:rsidRPr="00A8234B" w:rsidRDefault="00974166" w:rsidP="00F4238F">
            <w:pPr>
              <w:numPr>
                <w:ilvl w:val="0"/>
                <w:numId w:val="21"/>
              </w:numPr>
              <w:spacing w:after="120" w:line="240" w:lineRule="auto"/>
              <w:ind w:left="714" w:hanging="357"/>
              <w:jc w:val="left"/>
              <w:rPr>
                <w:sz w:val="18"/>
                <w:szCs w:val="18"/>
              </w:rPr>
            </w:pPr>
            <w:r w:rsidRPr="00A8234B">
              <w:rPr>
                <w:sz w:val="18"/>
                <w:szCs w:val="18"/>
              </w:rPr>
              <w:t>How does the solution go beyond the State of the Art?</w:t>
            </w:r>
          </w:p>
        </w:tc>
      </w:tr>
      <w:tr w:rsidR="00974166" w:rsidRPr="00A8234B" w14:paraId="6982FCF7" w14:textId="77777777" w:rsidTr="00337850">
        <w:trPr>
          <w:trHeight w:val="915"/>
        </w:trPr>
        <w:tc>
          <w:tcPr>
            <w:tcW w:w="9720" w:type="dxa"/>
          </w:tcPr>
          <w:p w14:paraId="3E29ED57" w14:textId="77777777" w:rsidR="00974166" w:rsidRPr="00A8234B" w:rsidRDefault="00974166" w:rsidP="00337850">
            <w:pPr>
              <w:pBdr>
                <w:top w:val="nil"/>
                <w:left w:val="nil"/>
                <w:bottom w:val="nil"/>
                <w:right w:val="nil"/>
                <w:between w:val="nil"/>
              </w:pBdr>
              <w:rPr>
                <w:b/>
                <w:color w:val="000000"/>
                <w:sz w:val="18"/>
                <w:szCs w:val="18"/>
              </w:rPr>
            </w:pPr>
          </w:p>
        </w:tc>
      </w:tr>
    </w:tbl>
    <w:p w14:paraId="7907D19D" w14:textId="77777777" w:rsidR="00974166" w:rsidRPr="00A8234B" w:rsidRDefault="00974166" w:rsidP="00974166">
      <w:pPr>
        <w:rPr>
          <w:b/>
          <w:smallCaps/>
          <w:color w:val="1B2C41"/>
          <w:sz w:val="18"/>
          <w:szCs w:val="18"/>
          <w:u w:val="single"/>
        </w:rPr>
      </w:pPr>
    </w:p>
    <w:p w14:paraId="3C016B3F" w14:textId="77777777" w:rsidR="00974166" w:rsidRPr="00A8234B" w:rsidRDefault="00974166" w:rsidP="00974166">
      <w:pPr>
        <w:pStyle w:val="Heading3"/>
        <w:numPr>
          <w:ilvl w:val="0"/>
          <w:numId w:val="0"/>
        </w:numPr>
        <w:spacing w:after="0"/>
      </w:pPr>
      <w:bookmarkStart w:id="8" w:name="_heading=h.jgynhkh6br1d" w:colFirst="0" w:colLast="0"/>
      <w:bookmarkEnd w:id="8"/>
      <w:r w:rsidRPr="00A8234B">
        <w:t>4. Non-Functional Requirements (NFR)</w:t>
      </w:r>
    </w:p>
    <w:p w14:paraId="1D7C296E" w14:textId="77777777" w:rsidR="00974166" w:rsidRPr="00A8234B" w:rsidRDefault="00974166" w:rsidP="00974166">
      <w:pPr>
        <w:spacing w:after="0"/>
        <w:jc w:val="center"/>
        <w:rPr>
          <w:b/>
          <w:sz w:val="18"/>
          <w:szCs w:val="18"/>
        </w:rPr>
      </w:pPr>
    </w:p>
    <w:p w14:paraId="3F4E16C3" w14:textId="77777777" w:rsidR="00974166" w:rsidRPr="00A8234B" w:rsidRDefault="00974166" w:rsidP="00974166">
      <w:pPr>
        <w:spacing w:after="0"/>
        <w:jc w:val="left"/>
        <w:rPr>
          <w:sz w:val="18"/>
          <w:szCs w:val="18"/>
        </w:rPr>
      </w:pPr>
      <w:r w:rsidRPr="00A8234B">
        <w:rPr>
          <w:sz w:val="18"/>
          <w:szCs w:val="18"/>
        </w:rPr>
        <w:t>Please describe your approach to ensure that the AI4CITIES solution will meet the following non-functional requirements.</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79501B6B" w14:textId="77777777" w:rsidTr="00974166">
        <w:trPr>
          <w:trHeight w:val="560"/>
        </w:trPr>
        <w:tc>
          <w:tcPr>
            <w:tcW w:w="9720" w:type="dxa"/>
            <w:shd w:val="clear" w:color="auto" w:fill="D9D9D9" w:themeFill="background1" w:themeFillShade="D9"/>
            <w:vAlign w:val="center"/>
          </w:tcPr>
          <w:p w14:paraId="31CBFA5A" w14:textId="77777777" w:rsidR="00974166" w:rsidRPr="00A8234B" w:rsidRDefault="00974166" w:rsidP="00337850">
            <w:pPr>
              <w:rPr>
                <w:b/>
                <w:color w:val="000000" w:themeColor="text1"/>
                <w:sz w:val="18"/>
                <w:szCs w:val="18"/>
              </w:rPr>
            </w:pPr>
            <w:r w:rsidRPr="00A8234B">
              <w:rPr>
                <w:b/>
                <w:color w:val="000000" w:themeColor="text1"/>
                <w:sz w:val="18"/>
                <w:szCs w:val="18"/>
              </w:rPr>
              <w:t>NFR 1: IMPACTS ON CITY AND CITIZENS</w:t>
            </w:r>
          </w:p>
        </w:tc>
      </w:tr>
      <w:tr w:rsidR="00974166" w:rsidRPr="00A8234B" w14:paraId="4CC622A6" w14:textId="77777777" w:rsidTr="00337850">
        <w:trPr>
          <w:trHeight w:val="1095"/>
        </w:trPr>
        <w:tc>
          <w:tcPr>
            <w:tcW w:w="9720" w:type="dxa"/>
            <w:vAlign w:val="center"/>
          </w:tcPr>
          <w:p w14:paraId="1138D814" w14:textId="77777777" w:rsidR="00974166" w:rsidRPr="00A8234B" w:rsidRDefault="00974166" w:rsidP="00337850">
            <w:pPr>
              <w:jc w:val="left"/>
              <w:rPr>
                <w:b/>
                <w:sz w:val="18"/>
                <w:szCs w:val="18"/>
              </w:rPr>
            </w:pPr>
            <w:r w:rsidRPr="00A8234B">
              <w:rPr>
                <w:sz w:val="18"/>
                <w:szCs w:val="18"/>
              </w:rPr>
              <w:t xml:space="preserve">It is important to assess a solution's impact on cities or society. Creating AI solutions that reduce CO2 emissions in the fields of energy and mobility can bring additional benefits (or risks) to cities and their citizens (e.g. economic benefits, data for city management or other environmental benefits like better air quality). </w:t>
            </w:r>
          </w:p>
        </w:tc>
      </w:tr>
      <w:tr w:rsidR="00974166" w:rsidRPr="00A8234B" w14:paraId="7F07B5DC" w14:textId="77777777" w:rsidTr="00337850">
        <w:trPr>
          <w:trHeight w:val="345"/>
        </w:trPr>
        <w:tc>
          <w:tcPr>
            <w:tcW w:w="9720" w:type="dxa"/>
            <w:shd w:val="clear" w:color="auto" w:fill="1B2C41"/>
            <w:vAlign w:val="center"/>
          </w:tcPr>
          <w:p w14:paraId="682C1AA9" w14:textId="77777777" w:rsidR="00974166" w:rsidRPr="00A8234B" w:rsidRDefault="00974166" w:rsidP="00337850">
            <w:pPr>
              <w:jc w:val="left"/>
              <w:rPr>
                <w:color w:val="FFFFFF"/>
                <w:sz w:val="18"/>
                <w:szCs w:val="18"/>
              </w:rPr>
            </w:pPr>
            <w:r w:rsidRPr="00A8234B">
              <w:rPr>
                <w:color w:val="FFFFFF"/>
                <w:sz w:val="18"/>
                <w:szCs w:val="18"/>
              </w:rPr>
              <w:t>Must haves</w:t>
            </w:r>
          </w:p>
        </w:tc>
      </w:tr>
      <w:tr w:rsidR="00974166" w:rsidRPr="00A8234B" w14:paraId="4434C9F7" w14:textId="77777777" w:rsidTr="00337850">
        <w:trPr>
          <w:trHeight w:val="675"/>
        </w:trPr>
        <w:tc>
          <w:tcPr>
            <w:tcW w:w="9720" w:type="dxa"/>
            <w:shd w:val="clear" w:color="auto" w:fill="auto"/>
            <w:vAlign w:val="center"/>
          </w:tcPr>
          <w:p w14:paraId="65D8AB69" w14:textId="77777777" w:rsidR="00974166" w:rsidRPr="00A8234B" w:rsidRDefault="00974166" w:rsidP="00623D20">
            <w:pPr>
              <w:spacing w:before="120"/>
              <w:jc w:val="left"/>
              <w:rPr>
                <w:b/>
                <w:sz w:val="18"/>
                <w:szCs w:val="18"/>
              </w:rPr>
            </w:pPr>
            <w:r w:rsidRPr="00A8234B">
              <w:rPr>
                <w:sz w:val="18"/>
                <w:szCs w:val="18"/>
              </w:rPr>
              <w:t>NFR1.1: Provide an assessment of solutions other benefits (beyond CO2 emission reductions) that the solution provides for cities and their citizens including an explanation of how the solution provides them.</w:t>
            </w:r>
          </w:p>
        </w:tc>
      </w:tr>
      <w:tr w:rsidR="00974166" w:rsidRPr="00A8234B" w14:paraId="5DDC841E" w14:textId="77777777" w:rsidTr="00337850">
        <w:trPr>
          <w:trHeight w:val="885"/>
        </w:trPr>
        <w:tc>
          <w:tcPr>
            <w:tcW w:w="9720" w:type="dxa"/>
            <w:shd w:val="clear" w:color="auto" w:fill="auto"/>
            <w:vAlign w:val="center"/>
          </w:tcPr>
          <w:p w14:paraId="3834D502" w14:textId="77777777" w:rsidR="00974166" w:rsidRPr="00A8234B" w:rsidRDefault="00974166" w:rsidP="00337850">
            <w:pPr>
              <w:tabs>
                <w:tab w:val="left" w:pos="3380"/>
              </w:tabs>
              <w:rPr>
                <w:b/>
                <w:sz w:val="18"/>
                <w:szCs w:val="18"/>
              </w:rPr>
            </w:pPr>
          </w:p>
        </w:tc>
      </w:tr>
      <w:tr w:rsidR="00974166" w:rsidRPr="00A8234B" w14:paraId="019903C1" w14:textId="77777777" w:rsidTr="00337850">
        <w:trPr>
          <w:trHeight w:val="615"/>
        </w:trPr>
        <w:tc>
          <w:tcPr>
            <w:tcW w:w="9720" w:type="dxa"/>
            <w:shd w:val="clear" w:color="auto" w:fill="auto"/>
            <w:vAlign w:val="center"/>
          </w:tcPr>
          <w:p w14:paraId="6FC55D4B" w14:textId="77777777" w:rsidR="00974166" w:rsidRPr="00A8234B" w:rsidRDefault="00974166" w:rsidP="00337850">
            <w:pPr>
              <w:jc w:val="left"/>
              <w:rPr>
                <w:sz w:val="18"/>
                <w:szCs w:val="18"/>
              </w:rPr>
            </w:pPr>
            <w:r w:rsidRPr="00A8234B">
              <w:rPr>
                <w:sz w:val="18"/>
                <w:szCs w:val="18"/>
              </w:rPr>
              <w:t>NFR1.2: Describe how negative side effects and/or risks coming with the solution (if any) are addressed.</w:t>
            </w:r>
          </w:p>
        </w:tc>
      </w:tr>
      <w:tr w:rsidR="00974166" w:rsidRPr="00A8234B" w14:paraId="1DA67FFA" w14:textId="77777777" w:rsidTr="00337850">
        <w:trPr>
          <w:trHeight w:val="870"/>
        </w:trPr>
        <w:tc>
          <w:tcPr>
            <w:tcW w:w="9720" w:type="dxa"/>
            <w:shd w:val="clear" w:color="auto" w:fill="auto"/>
            <w:vAlign w:val="center"/>
          </w:tcPr>
          <w:p w14:paraId="6631C02E" w14:textId="77777777" w:rsidR="00974166" w:rsidRPr="00A8234B" w:rsidRDefault="00974166" w:rsidP="00337850">
            <w:pPr>
              <w:jc w:val="left"/>
              <w:rPr>
                <w:sz w:val="18"/>
                <w:szCs w:val="18"/>
              </w:rPr>
            </w:pPr>
          </w:p>
        </w:tc>
      </w:tr>
    </w:tbl>
    <w:p w14:paraId="178861E7" w14:textId="4FB21569" w:rsidR="00974166" w:rsidRPr="00A8234B" w:rsidRDefault="00974166" w:rsidP="00974166">
      <w:pPr>
        <w:spacing w:after="0"/>
        <w:rPr>
          <w:b/>
          <w:sz w:val="18"/>
          <w:szCs w:val="18"/>
        </w:rPr>
      </w:pPr>
    </w:p>
    <w:p w14:paraId="3FCEF9DA" w14:textId="0253FB50" w:rsidR="00CE5F15" w:rsidRPr="00A8234B" w:rsidRDefault="00CE5F15" w:rsidP="00974166">
      <w:pPr>
        <w:spacing w:after="0"/>
        <w:rPr>
          <w:b/>
          <w:sz w:val="18"/>
          <w:szCs w:val="18"/>
        </w:rPr>
      </w:pPr>
    </w:p>
    <w:p w14:paraId="6ADCDABE" w14:textId="77777777" w:rsidR="00CE5F15" w:rsidRPr="00A8234B" w:rsidRDefault="00CE5F15" w:rsidP="00974166">
      <w:pPr>
        <w:spacing w:after="0"/>
        <w:rPr>
          <w:b/>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74166" w:rsidRPr="00A8234B" w14:paraId="0E42197B" w14:textId="77777777" w:rsidTr="00974166">
        <w:trPr>
          <w:trHeight w:val="560"/>
        </w:trPr>
        <w:tc>
          <w:tcPr>
            <w:tcW w:w="9720" w:type="dxa"/>
            <w:shd w:val="clear" w:color="auto" w:fill="D9D9D9" w:themeFill="background1" w:themeFillShade="D9"/>
            <w:vAlign w:val="center"/>
          </w:tcPr>
          <w:p w14:paraId="6620AAB7" w14:textId="77777777" w:rsidR="00974166" w:rsidRPr="00A8234B" w:rsidRDefault="00974166" w:rsidP="00337850">
            <w:pPr>
              <w:jc w:val="left"/>
              <w:rPr>
                <w:b/>
                <w:color w:val="000000" w:themeColor="text1"/>
                <w:sz w:val="18"/>
                <w:szCs w:val="18"/>
              </w:rPr>
            </w:pPr>
            <w:bookmarkStart w:id="9" w:name="_heading=h.2xcytpi" w:colFirst="0" w:colLast="0"/>
            <w:bookmarkEnd w:id="9"/>
            <w:r w:rsidRPr="00A8234B">
              <w:rPr>
                <w:b/>
                <w:color w:val="000000" w:themeColor="text1"/>
                <w:sz w:val="18"/>
                <w:szCs w:val="18"/>
              </w:rPr>
              <w:t>NFR 2: DISRUPTIVENESS</w:t>
            </w:r>
          </w:p>
        </w:tc>
      </w:tr>
      <w:tr w:rsidR="00AD7BB6" w:rsidRPr="00A8234B" w14:paraId="3BA862A0" w14:textId="77777777" w:rsidTr="00AD7BB6">
        <w:trPr>
          <w:trHeight w:val="560"/>
        </w:trPr>
        <w:tc>
          <w:tcPr>
            <w:tcW w:w="9720" w:type="dxa"/>
            <w:shd w:val="clear" w:color="auto" w:fill="auto"/>
            <w:vAlign w:val="center"/>
          </w:tcPr>
          <w:p w14:paraId="5F397E1F" w14:textId="5C4DA64F" w:rsidR="00AD7BB6" w:rsidRPr="00A8234B" w:rsidRDefault="00AD7BB6" w:rsidP="00AD7BB6">
            <w:pPr>
              <w:spacing w:after="0"/>
              <w:rPr>
                <w:rFonts w:eastAsia="Arial" w:cs="Arial"/>
                <w:bCs/>
                <w:color w:val="000000" w:themeColor="text1"/>
                <w:sz w:val="18"/>
                <w:szCs w:val="18"/>
              </w:rPr>
            </w:pPr>
            <w:r w:rsidRPr="00A8234B">
              <w:rPr>
                <w:bCs/>
                <w:color w:val="000000" w:themeColor="text1"/>
                <w:sz w:val="18"/>
                <w:szCs w:val="18"/>
              </w:rPr>
              <w:t>To what extent the solution could represent a shift in the market, creating room for new economic development.</w:t>
            </w:r>
          </w:p>
        </w:tc>
      </w:tr>
      <w:tr w:rsidR="00974166" w:rsidRPr="00A8234B" w14:paraId="3BFC5838" w14:textId="77777777" w:rsidTr="00337850">
        <w:trPr>
          <w:trHeight w:val="435"/>
        </w:trPr>
        <w:tc>
          <w:tcPr>
            <w:tcW w:w="9720" w:type="dxa"/>
            <w:shd w:val="clear" w:color="auto" w:fill="1B2C41"/>
            <w:vAlign w:val="center"/>
          </w:tcPr>
          <w:p w14:paraId="18D845D9" w14:textId="77777777" w:rsidR="00974166" w:rsidRPr="00A8234B" w:rsidRDefault="00974166" w:rsidP="00337850">
            <w:pPr>
              <w:jc w:val="left"/>
              <w:rPr>
                <w:color w:val="FFFFFF"/>
                <w:sz w:val="18"/>
                <w:szCs w:val="18"/>
              </w:rPr>
            </w:pPr>
            <w:r w:rsidRPr="00A8234B">
              <w:rPr>
                <w:color w:val="FFFFFF"/>
                <w:sz w:val="18"/>
                <w:szCs w:val="18"/>
              </w:rPr>
              <w:t>Nice to have</w:t>
            </w:r>
          </w:p>
        </w:tc>
      </w:tr>
      <w:tr w:rsidR="00974166" w:rsidRPr="00A8234B" w14:paraId="26B6BF25" w14:textId="77777777" w:rsidTr="00337850">
        <w:trPr>
          <w:trHeight w:val="435"/>
        </w:trPr>
        <w:tc>
          <w:tcPr>
            <w:tcW w:w="9720" w:type="dxa"/>
            <w:vAlign w:val="center"/>
          </w:tcPr>
          <w:p w14:paraId="5AD133A2" w14:textId="77777777" w:rsidR="00974166" w:rsidRPr="00A8234B" w:rsidRDefault="00974166" w:rsidP="00623D20">
            <w:pPr>
              <w:spacing w:before="120"/>
              <w:jc w:val="left"/>
              <w:rPr>
                <w:sz w:val="18"/>
                <w:szCs w:val="18"/>
              </w:rPr>
            </w:pPr>
            <w:r w:rsidRPr="00A8234B">
              <w:rPr>
                <w:sz w:val="18"/>
                <w:szCs w:val="18"/>
              </w:rPr>
              <w:t>NFR 2.1 Describe how the solution changes the status quo in business or market</w:t>
            </w:r>
          </w:p>
        </w:tc>
      </w:tr>
      <w:tr w:rsidR="00974166" w:rsidRPr="00A8234B" w14:paraId="7B325B9F" w14:textId="77777777" w:rsidTr="00337850">
        <w:trPr>
          <w:trHeight w:val="1160"/>
        </w:trPr>
        <w:tc>
          <w:tcPr>
            <w:tcW w:w="9720" w:type="dxa"/>
            <w:shd w:val="clear" w:color="auto" w:fill="auto"/>
          </w:tcPr>
          <w:p w14:paraId="4BCFBA7E" w14:textId="77777777" w:rsidR="00974166" w:rsidRPr="00A8234B" w:rsidRDefault="00974166" w:rsidP="00337850">
            <w:pPr>
              <w:jc w:val="left"/>
              <w:rPr>
                <w:b/>
                <w:sz w:val="18"/>
                <w:szCs w:val="18"/>
              </w:rPr>
            </w:pPr>
          </w:p>
        </w:tc>
      </w:tr>
    </w:tbl>
    <w:p w14:paraId="55F1D986" w14:textId="77777777" w:rsidR="00974166" w:rsidRPr="00A8234B" w:rsidRDefault="00974166" w:rsidP="00974166">
      <w:pPr>
        <w:spacing w:after="0"/>
        <w:rPr>
          <w:b/>
          <w:smallCaps/>
          <w:color w:val="1B2C41"/>
          <w:sz w:val="18"/>
          <w:szCs w:val="18"/>
          <w:u w:val="single"/>
        </w:rPr>
      </w:pPr>
    </w:p>
    <w:p w14:paraId="3A32BFC6" w14:textId="77777777" w:rsidR="00974166" w:rsidRPr="00A8234B" w:rsidRDefault="00974166" w:rsidP="00974166">
      <w:pPr>
        <w:pStyle w:val="Heading3"/>
        <w:numPr>
          <w:ilvl w:val="0"/>
          <w:numId w:val="0"/>
        </w:numPr>
        <w:spacing w:after="0"/>
      </w:pPr>
      <w:bookmarkStart w:id="10" w:name="_heading=h.xb0dvcyrdcmt" w:colFirst="0" w:colLast="0"/>
      <w:bookmarkEnd w:id="10"/>
      <w:r w:rsidRPr="00A8234B">
        <w:t>5. Commercial Feasibility</w:t>
      </w:r>
    </w:p>
    <w:p w14:paraId="47F3DD74" w14:textId="77777777" w:rsidR="00974166" w:rsidRPr="00A8234B" w:rsidRDefault="00974166" w:rsidP="00974166">
      <w:pPr>
        <w:spacing w:after="0"/>
        <w:rPr>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C7B87" w:rsidRPr="00A8234B" w14:paraId="6E7B82D0" w14:textId="77777777" w:rsidTr="00337850">
        <w:trPr>
          <w:trHeight w:val="560"/>
        </w:trPr>
        <w:tc>
          <w:tcPr>
            <w:tcW w:w="9720" w:type="dxa"/>
            <w:shd w:val="clear" w:color="auto" w:fill="D9D9D9" w:themeFill="background1" w:themeFillShade="D9"/>
            <w:vAlign w:val="center"/>
          </w:tcPr>
          <w:p w14:paraId="59495CD7" w14:textId="0C2249B8" w:rsidR="009C7B87" w:rsidRPr="00A8234B" w:rsidRDefault="009C7B87" w:rsidP="00337850">
            <w:pPr>
              <w:jc w:val="left"/>
              <w:rPr>
                <w:b/>
                <w:color w:val="000000" w:themeColor="text1"/>
                <w:sz w:val="18"/>
                <w:szCs w:val="18"/>
              </w:rPr>
            </w:pPr>
            <w:r w:rsidRPr="00A8234B">
              <w:rPr>
                <w:b/>
                <w:color w:val="000000" w:themeColor="text1"/>
                <w:sz w:val="18"/>
                <w:szCs w:val="18"/>
              </w:rPr>
              <w:t>CF 5: COMMERCIAL FEASIBILITY</w:t>
            </w:r>
          </w:p>
        </w:tc>
      </w:tr>
      <w:tr w:rsidR="00974166" w:rsidRPr="00A8234B" w14:paraId="64B4FDAD" w14:textId="77777777" w:rsidTr="00337850">
        <w:trPr>
          <w:trHeight w:val="3540"/>
        </w:trPr>
        <w:tc>
          <w:tcPr>
            <w:tcW w:w="9720" w:type="dxa"/>
            <w:vAlign w:val="center"/>
          </w:tcPr>
          <w:p w14:paraId="7C3C7C70" w14:textId="77777777" w:rsidR="00974166" w:rsidRPr="00A8234B" w:rsidRDefault="00974166" w:rsidP="00623D20">
            <w:pPr>
              <w:spacing w:before="120"/>
              <w:jc w:val="left"/>
              <w:rPr>
                <w:color w:val="000000"/>
                <w:sz w:val="18"/>
                <w:szCs w:val="18"/>
              </w:rPr>
            </w:pPr>
            <w:r w:rsidRPr="00A8234B">
              <w:rPr>
                <w:sz w:val="18"/>
                <w:szCs w:val="18"/>
              </w:rPr>
              <w:t>Present</w:t>
            </w:r>
            <w:r w:rsidRPr="00A8234B">
              <w:rPr>
                <w:color w:val="000000"/>
                <w:sz w:val="18"/>
                <w:szCs w:val="18"/>
              </w:rPr>
              <w:t xml:space="preserve"> </w:t>
            </w:r>
            <w:r w:rsidRPr="00A8234B">
              <w:rPr>
                <w:b/>
                <w:color w:val="000000"/>
                <w:sz w:val="18"/>
                <w:szCs w:val="18"/>
              </w:rPr>
              <w:t>a business and commercialization plan</w:t>
            </w:r>
            <w:r w:rsidRPr="00A8234B">
              <w:rPr>
                <w:color w:val="000000"/>
                <w:sz w:val="18"/>
                <w:szCs w:val="18"/>
              </w:rPr>
              <w:t xml:space="preserve"> that explains the proposed approach to commercially exploit the results of the PCP and to bring a viable product or service to market. The business plan is expected to include the following:</w:t>
            </w:r>
          </w:p>
          <w:p w14:paraId="377EDC4F" w14:textId="7D5C1A42" w:rsidR="00974166" w:rsidRPr="00A8234B" w:rsidRDefault="00974166" w:rsidP="00974166">
            <w:pPr>
              <w:numPr>
                <w:ilvl w:val="0"/>
                <w:numId w:val="22"/>
              </w:numPr>
              <w:spacing w:after="0" w:line="240" w:lineRule="auto"/>
              <w:jc w:val="left"/>
              <w:rPr>
                <w:sz w:val="18"/>
                <w:szCs w:val="18"/>
              </w:rPr>
            </w:pPr>
            <w:r w:rsidRPr="00A8234B">
              <w:rPr>
                <w:sz w:val="18"/>
                <w:szCs w:val="18"/>
              </w:rPr>
              <w:t xml:space="preserve">The </w:t>
            </w:r>
            <w:r w:rsidR="00712BEA" w:rsidRPr="00A8234B">
              <w:rPr>
                <w:sz w:val="18"/>
                <w:szCs w:val="18"/>
              </w:rPr>
              <w:t>b</w:t>
            </w:r>
            <w:r w:rsidRPr="00A8234B">
              <w:rPr>
                <w:sz w:val="18"/>
                <w:szCs w:val="18"/>
              </w:rPr>
              <w:t xml:space="preserve">usiness </w:t>
            </w:r>
            <w:proofErr w:type="gramStart"/>
            <w:r w:rsidRPr="00A8234B">
              <w:rPr>
                <w:sz w:val="18"/>
                <w:szCs w:val="18"/>
              </w:rPr>
              <w:t>model</w:t>
            </w:r>
            <w:proofErr w:type="gramEnd"/>
          </w:p>
          <w:p w14:paraId="18D693D9" w14:textId="77777777" w:rsidR="00974166" w:rsidRPr="00A8234B" w:rsidRDefault="00974166" w:rsidP="00974166">
            <w:pPr>
              <w:numPr>
                <w:ilvl w:val="0"/>
                <w:numId w:val="16"/>
              </w:numPr>
              <w:spacing w:after="0" w:line="240" w:lineRule="auto"/>
              <w:jc w:val="left"/>
              <w:rPr>
                <w:color w:val="000000"/>
                <w:sz w:val="18"/>
                <w:szCs w:val="18"/>
              </w:rPr>
            </w:pPr>
            <w:r w:rsidRPr="00A8234B">
              <w:rPr>
                <w:sz w:val="18"/>
                <w:szCs w:val="18"/>
              </w:rPr>
              <w:t>Target market and key customers</w:t>
            </w:r>
            <w:r w:rsidRPr="00A8234B">
              <w:rPr>
                <w:color w:val="000000"/>
                <w:sz w:val="18"/>
                <w:szCs w:val="18"/>
              </w:rPr>
              <w:t xml:space="preserve"> </w:t>
            </w:r>
          </w:p>
          <w:p w14:paraId="7AF2BACE" w14:textId="77777777" w:rsidR="00974166" w:rsidRPr="00A8234B" w:rsidRDefault="00974166" w:rsidP="00974166">
            <w:pPr>
              <w:numPr>
                <w:ilvl w:val="0"/>
                <w:numId w:val="16"/>
              </w:numPr>
              <w:spacing w:after="0" w:line="240" w:lineRule="auto"/>
              <w:jc w:val="left"/>
              <w:rPr>
                <w:color w:val="000000"/>
                <w:sz w:val="18"/>
                <w:szCs w:val="18"/>
              </w:rPr>
            </w:pPr>
            <w:r w:rsidRPr="00A8234B">
              <w:rPr>
                <w:sz w:val="18"/>
                <w:szCs w:val="18"/>
              </w:rPr>
              <w:t>A</w:t>
            </w:r>
            <w:r w:rsidRPr="00A8234B">
              <w:rPr>
                <w:color w:val="000000"/>
                <w:sz w:val="18"/>
                <w:szCs w:val="18"/>
              </w:rPr>
              <w:t>n indicative investment- and exploitation plan</w:t>
            </w:r>
          </w:p>
          <w:p w14:paraId="4CF55BE8" w14:textId="77777777" w:rsidR="00974166" w:rsidRPr="00A8234B" w:rsidRDefault="00974166" w:rsidP="00974166">
            <w:pPr>
              <w:numPr>
                <w:ilvl w:val="0"/>
                <w:numId w:val="16"/>
              </w:numPr>
              <w:spacing w:after="0" w:line="240" w:lineRule="auto"/>
              <w:jc w:val="left"/>
              <w:rPr>
                <w:sz w:val="18"/>
                <w:szCs w:val="18"/>
              </w:rPr>
            </w:pPr>
            <w:r w:rsidRPr="00A8234B">
              <w:rPr>
                <w:sz w:val="18"/>
                <w:szCs w:val="18"/>
              </w:rPr>
              <w:t>Roadmap / Future Plan</w:t>
            </w:r>
          </w:p>
          <w:p w14:paraId="7BD3C2D9" w14:textId="77777777" w:rsidR="00974166" w:rsidRPr="00A8234B" w:rsidRDefault="00974166" w:rsidP="00974166">
            <w:pPr>
              <w:numPr>
                <w:ilvl w:val="0"/>
                <w:numId w:val="16"/>
              </w:numPr>
              <w:spacing w:after="0" w:line="240" w:lineRule="auto"/>
              <w:jc w:val="left"/>
              <w:rPr>
                <w:color w:val="000000"/>
                <w:sz w:val="18"/>
                <w:szCs w:val="18"/>
              </w:rPr>
            </w:pPr>
            <w:r w:rsidRPr="00A8234B">
              <w:rPr>
                <w:sz w:val="18"/>
                <w:szCs w:val="18"/>
              </w:rPr>
              <w:t>Risk assessment and risk mitigation strategy</w:t>
            </w:r>
          </w:p>
          <w:p w14:paraId="05E6EA6F" w14:textId="77777777" w:rsidR="00974166" w:rsidRPr="00A8234B" w:rsidRDefault="00974166" w:rsidP="00337850">
            <w:pPr>
              <w:jc w:val="left"/>
              <w:rPr>
                <w:sz w:val="18"/>
                <w:szCs w:val="18"/>
              </w:rPr>
            </w:pPr>
          </w:p>
          <w:p w14:paraId="06BC5183" w14:textId="77777777" w:rsidR="00974166" w:rsidRPr="00A8234B" w:rsidRDefault="00974166" w:rsidP="00337850">
            <w:pPr>
              <w:jc w:val="left"/>
              <w:rPr>
                <w:sz w:val="18"/>
                <w:szCs w:val="18"/>
              </w:rPr>
            </w:pPr>
            <w:r w:rsidRPr="00A8234B">
              <w:rPr>
                <w:sz w:val="18"/>
                <w:szCs w:val="18"/>
              </w:rPr>
              <w:t xml:space="preserve">With the business plan there should also be </w:t>
            </w:r>
            <w:r w:rsidRPr="00A8234B">
              <w:rPr>
                <w:b/>
                <w:sz w:val="18"/>
                <w:szCs w:val="18"/>
              </w:rPr>
              <w:t xml:space="preserve">an </w:t>
            </w:r>
            <w:r w:rsidRPr="00A8234B">
              <w:rPr>
                <w:b/>
                <w:color w:val="000000"/>
                <w:sz w:val="18"/>
                <w:szCs w:val="18"/>
              </w:rPr>
              <w:t>initial market analysis</w:t>
            </w:r>
            <w:r w:rsidRPr="00A8234B">
              <w:rPr>
                <w:color w:val="000000"/>
                <w:sz w:val="18"/>
                <w:szCs w:val="18"/>
              </w:rPr>
              <w:t xml:space="preserve">. The market </w:t>
            </w:r>
            <w:r w:rsidRPr="00A8234B">
              <w:rPr>
                <w:sz w:val="18"/>
                <w:szCs w:val="18"/>
              </w:rPr>
              <w:t>analysis should include:</w:t>
            </w:r>
            <w:r w:rsidRPr="00A8234B">
              <w:rPr>
                <w:color w:val="000000"/>
                <w:sz w:val="18"/>
                <w:szCs w:val="18"/>
              </w:rPr>
              <w:t xml:space="preserve"> </w:t>
            </w:r>
          </w:p>
          <w:p w14:paraId="018FB003" w14:textId="77777777" w:rsidR="00974166" w:rsidRPr="00A8234B" w:rsidRDefault="00974166" w:rsidP="00974166">
            <w:pPr>
              <w:numPr>
                <w:ilvl w:val="0"/>
                <w:numId w:val="20"/>
              </w:numPr>
              <w:spacing w:after="0" w:line="240" w:lineRule="auto"/>
              <w:jc w:val="left"/>
              <w:rPr>
                <w:sz w:val="18"/>
                <w:szCs w:val="18"/>
              </w:rPr>
            </w:pPr>
            <w:r w:rsidRPr="00A8234B">
              <w:rPr>
                <w:sz w:val="18"/>
                <w:szCs w:val="18"/>
              </w:rPr>
              <w:t>Preliminary assessment of the m</w:t>
            </w:r>
            <w:r w:rsidRPr="00A8234B">
              <w:rPr>
                <w:color w:val="000000"/>
                <w:sz w:val="18"/>
                <w:szCs w:val="18"/>
              </w:rPr>
              <w:t xml:space="preserve">arket potential of the </w:t>
            </w:r>
            <w:r w:rsidRPr="00A8234B">
              <w:rPr>
                <w:sz w:val="18"/>
                <w:szCs w:val="18"/>
              </w:rPr>
              <w:t>solution</w:t>
            </w:r>
            <w:r w:rsidRPr="00A8234B">
              <w:rPr>
                <w:color w:val="000000"/>
                <w:sz w:val="18"/>
                <w:szCs w:val="18"/>
              </w:rPr>
              <w:t xml:space="preserve"> in both the pilot regions as well as on </w:t>
            </w:r>
            <w:proofErr w:type="gramStart"/>
            <w:r w:rsidRPr="00A8234B">
              <w:rPr>
                <w:color w:val="000000"/>
                <w:sz w:val="18"/>
                <w:szCs w:val="18"/>
              </w:rPr>
              <w:t>an</w:t>
            </w:r>
            <w:proofErr w:type="gramEnd"/>
            <w:r w:rsidRPr="00A8234B">
              <w:rPr>
                <w:color w:val="000000"/>
                <w:sz w:val="18"/>
                <w:szCs w:val="18"/>
              </w:rPr>
              <w:t xml:space="preserve"> European scale</w:t>
            </w:r>
          </w:p>
          <w:p w14:paraId="00601705" w14:textId="77777777" w:rsidR="00974166" w:rsidRPr="00A8234B" w:rsidRDefault="00974166" w:rsidP="00974166">
            <w:pPr>
              <w:numPr>
                <w:ilvl w:val="0"/>
                <w:numId w:val="20"/>
              </w:numPr>
              <w:spacing w:after="0" w:line="240" w:lineRule="auto"/>
              <w:jc w:val="left"/>
              <w:rPr>
                <w:sz w:val="18"/>
                <w:szCs w:val="18"/>
              </w:rPr>
            </w:pPr>
            <w:r w:rsidRPr="00A8234B">
              <w:rPr>
                <w:sz w:val="18"/>
                <w:szCs w:val="18"/>
              </w:rPr>
              <w:t>A brief analysis on the competition</w:t>
            </w:r>
          </w:p>
          <w:p w14:paraId="015FC994" w14:textId="77777777" w:rsidR="00974166" w:rsidRPr="00A8234B" w:rsidRDefault="00974166" w:rsidP="00337850">
            <w:pPr>
              <w:jc w:val="left"/>
              <w:rPr>
                <w:sz w:val="18"/>
                <w:szCs w:val="18"/>
              </w:rPr>
            </w:pPr>
          </w:p>
          <w:p w14:paraId="52C4D890" w14:textId="77777777" w:rsidR="00974166" w:rsidRPr="00A8234B" w:rsidRDefault="00974166" w:rsidP="00337850">
            <w:pPr>
              <w:jc w:val="left"/>
              <w:rPr>
                <w:sz w:val="18"/>
                <w:szCs w:val="18"/>
              </w:rPr>
            </w:pPr>
            <w:r w:rsidRPr="00A8234B">
              <w:rPr>
                <w:sz w:val="18"/>
                <w:szCs w:val="18"/>
              </w:rPr>
              <w:t>Lastly, d</w:t>
            </w:r>
            <w:r w:rsidRPr="00A8234B">
              <w:rPr>
                <w:color w:val="000000"/>
                <w:sz w:val="18"/>
                <w:szCs w:val="18"/>
              </w:rPr>
              <w:t>escribe the added value of the AI4C</w:t>
            </w:r>
            <w:r w:rsidRPr="00A8234B">
              <w:rPr>
                <w:sz w:val="18"/>
                <w:szCs w:val="18"/>
              </w:rPr>
              <w:t>ities</w:t>
            </w:r>
            <w:r w:rsidRPr="00A8234B">
              <w:rPr>
                <w:color w:val="000000"/>
                <w:sz w:val="18"/>
                <w:szCs w:val="18"/>
              </w:rPr>
              <w:t xml:space="preserve"> solution compared to the current state-of-the-art on the market</w:t>
            </w:r>
            <w:r w:rsidRPr="00A8234B">
              <w:rPr>
                <w:sz w:val="18"/>
                <w:szCs w:val="18"/>
              </w:rPr>
              <w:t>.</w:t>
            </w:r>
          </w:p>
        </w:tc>
      </w:tr>
      <w:tr w:rsidR="00974166" w:rsidRPr="00A8234B" w14:paraId="2ECC75DE" w14:textId="77777777" w:rsidTr="00CE5F15">
        <w:trPr>
          <w:trHeight w:val="2955"/>
        </w:trPr>
        <w:tc>
          <w:tcPr>
            <w:tcW w:w="9720" w:type="dxa"/>
            <w:shd w:val="clear" w:color="auto" w:fill="auto"/>
            <w:vAlign w:val="center"/>
          </w:tcPr>
          <w:p w14:paraId="0E74B83B" w14:textId="77777777" w:rsidR="00974166" w:rsidRPr="00A8234B" w:rsidRDefault="00974166" w:rsidP="00337850">
            <w:pPr>
              <w:rPr>
                <w:b/>
                <w:color w:val="000000"/>
                <w:sz w:val="18"/>
                <w:szCs w:val="18"/>
              </w:rPr>
            </w:pPr>
          </w:p>
        </w:tc>
      </w:tr>
    </w:tbl>
    <w:p w14:paraId="74D29598" w14:textId="77777777" w:rsidR="00974166" w:rsidRPr="00A8234B" w:rsidRDefault="00974166" w:rsidP="00CE5F15">
      <w:pPr>
        <w:pBdr>
          <w:top w:val="nil"/>
          <w:left w:val="nil"/>
          <w:bottom w:val="nil"/>
          <w:right w:val="nil"/>
          <w:between w:val="nil"/>
        </w:pBdr>
        <w:spacing w:after="0"/>
        <w:rPr>
          <w:sz w:val="18"/>
          <w:szCs w:val="18"/>
        </w:rPr>
      </w:pPr>
    </w:p>
    <w:p w14:paraId="52D9CC4B" w14:textId="3754D3D9" w:rsidR="001E7693" w:rsidRPr="00A8234B" w:rsidRDefault="001E7693" w:rsidP="00CE5F15">
      <w:pPr>
        <w:pBdr>
          <w:top w:val="nil"/>
          <w:left w:val="nil"/>
          <w:bottom w:val="nil"/>
          <w:right w:val="nil"/>
          <w:between w:val="nil"/>
        </w:pBdr>
        <w:spacing w:after="0" w:line="240" w:lineRule="auto"/>
        <w:ind w:left="1843" w:hanging="1843"/>
        <w:contextualSpacing/>
        <w:jc w:val="left"/>
        <w:rPr>
          <w:rStyle w:val="IntenseReference"/>
          <w:rFonts w:cs="Arial"/>
          <w:sz w:val="18"/>
          <w:szCs w:val="18"/>
        </w:rPr>
      </w:pPr>
    </w:p>
    <w:p w14:paraId="4C4FEED1" w14:textId="4F589DA5" w:rsidR="006E5B6E" w:rsidRPr="00A8234B" w:rsidRDefault="006E5B6E" w:rsidP="00CE5F15">
      <w:pPr>
        <w:pBdr>
          <w:top w:val="nil"/>
          <w:left w:val="nil"/>
          <w:bottom w:val="nil"/>
          <w:right w:val="nil"/>
          <w:between w:val="nil"/>
        </w:pBdr>
        <w:spacing w:after="0" w:line="240" w:lineRule="auto"/>
        <w:ind w:left="1843" w:hanging="1843"/>
        <w:contextualSpacing/>
        <w:jc w:val="left"/>
        <w:rPr>
          <w:rStyle w:val="IntenseReference"/>
          <w:rFonts w:cs="Arial"/>
          <w:sz w:val="18"/>
          <w:szCs w:val="18"/>
        </w:rPr>
      </w:pPr>
    </w:p>
    <w:p w14:paraId="6A932B14" w14:textId="43CFE364" w:rsidR="006E5B6E" w:rsidRPr="00A8234B" w:rsidRDefault="006E5B6E" w:rsidP="006E5B6E">
      <w:pPr>
        <w:pStyle w:val="Heading3"/>
        <w:numPr>
          <w:ilvl w:val="0"/>
          <w:numId w:val="0"/>
        </w:numPr>
        <w:spacing w:after="0"/>
      </w:pPr>
      <w:r w:rsidRPr="00A8234B">
        <w:t>6. Declaration of Pre-Existing Rights (IPR)</w:t>
      </w:r>
    </w:p>
    <w:p w14:paraId="15A496B7" w14:textId="6636A0CD" w:rsidR="006E5B6E" w:rsidRPr="00A8234B" w:rsidRDefault="006E5B6E" w:rsidP="00974166">
      <w:pPr>
        <w:pBdr>
          <w:top w:val="nil"/>
          <w:left w:val="nil"/>
          <w:bottom w:val="nil"/>
          <w:right w:val="nil"/>
          <w:between w:val="nil"/>
        </w:pBdr>
        <w:spacing w:after="0" w:line="240" w:lineRule="auto"/>
        <w:ind w:left="1843" w:hanging="1843"/>
        <w:contextualSpacing/>
        <w:jc w:val="left"/>
        <w:rPr>
          <w:rStyle w:val="IntenseReference"/>
          <w:rFonts w:cs="Arial"/>
          <w:sz w:val="18"/>
          <w:szCs w:val="18"/>
        </w:rPr>
      </w:pPr>
    </w:p>
    <w:p w14:paraId="58C3CCC3" w14:textId="77777777" w:rsidR="006E5B6E" w:rsidRPr="00A8234B" w:rsidRDefault="006E5B6E" w:rsidP="00974166">
      <w:pPr>
        <w:pBdr>
          <w:top w:val="nil"/>
          <w:left w:val="nil"/>
          <w:bottom w:val="nil"/>
          <w:right w:val="nil"/>
          <w:between w:val="nil"/>
        </w:pBdr>
        <w:spacing w:after="0" w:line="240" w:lineRule="auto"/>
        <w:ind w:left="1843" w:hanging="1843"/>
        <w:contextualSpacing/>
        <w:jc w:val="left"/>
        <w:rPr>
          <w:rStyle w:val="IntenseReference"/>
          <w:rFonts w:cs="Arial"/>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8370"/>
        <w:gridCol w:w="1350"/>
      </w:tblGrid>
      <w:tr w:rsidR="006E5B6E" w:rsidRPr="00A8234B" w14:paraId="65D08C93" w14:textId="77777777" w:rsidTr="00C603FC">
        <w:trPr>
          <w:trHeight w:val="610"/>
        </w:trPr>
        <w:tc>
          <w:tcPr>
            <w:tcW w:w="9720" w:type="dxa"/>
            <w:gridSpan w:val="2"/>
            <w:shd w:val="clear" w:color="auto" w:fill="D9D9D9"/>
            <w:vAlign w:val="center"/>
          </w:tcPr>
          <w:p w14:paraId="27042A1E" w14:textId="738ADD67" w:rsidR="00C603FC" w:rsidRPr="00A8234B" w:rsidRDefault="006E5B6E" w:rsidP="00D50EB7">
            <w:pPr>
              <w:pBdr>
                <w:top w:val="nil"/>
                <w:left w:val="nil"/>
                <w:bottom w:val="nil"/>
                <w:right w:val="nil"/>
                <w:between w:val="nil"/>
              </w:pBdr>
              <w:rPr>
                <w:b/>
                <w:bCs/>
                <w:color w:val="000000" w:themeColor="text1"/>
                <w:sz w:val="18"/>
                <w:szCs w:val="18"/>
              </w:rPr>
            </w:pPr>
            <w:r w:rsidRPr="00A8234B">
              <w:rPr>
                <w:b/>
                <w:bCs/>
                <w:color w:val="000000" w:themeColor="text1"/>
                <w:sz w:val="18"/>
                <w:szCs w:val="18"/>
              </w:rPr>
              <w:t>5 DECLARATION OF PRE-EXISTING RIGHTS (IPR)</w:t>
            </w:r>
          </w:p>
        </w:tc>
      </w:tr>
      <w:tr w:rsidR="006E5B6E" w:rsidRPr="00A8234B" w14:paraId="02E266F0" w14:textId="77777777" w:rsidTr="00D50EB7">
        <w:trPr>
          <w:trHeight w:val="1260"/>
        </w:trPr>
        <w:tc>
          <w:tcPr>
            <w:tcW w:w="9720" w:type="dxa"/>
            <w:gridSpan w:val="2"/>
            <w:vAlign w:val="center"/>
          </w:tcPr>
          <w:p w14:paraId="0CADCEC7" w14:textId="47A4FBE6"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lastRenderedPageBreak/>
              <w:t xml:space="preserve">Provide a list of the pre-existing rights (Background) relevant to the Tenderer's proposed solution, in order to allow IPR dependencies to be assessed. A final list will have to be provided and will be agreed on within 30 days following the awarding of the Framework Agreement, see PCP time schedule in </w:t>
            </w:r>
            <w:r w:rsidR="00592ECA" w:rsidRPr="00A8234B">
              <w:rPr>
                <w:color w:val="000000"/>
                <w:sz w:val="18"/>
                <w:szCs w:val="18"/>
              </w:rPr>
              <w:t>appendix 5</w:t>
            </w:r>
            <w:r w:rsidRPr="00A8234B">
              <w:rPr>
                <w:color w:val="000000"/>
                <w:sz w:val="18"/>
                <w:szCs w:val="18"/>
              </w:rPr>
              <w:t xml:space="preserve"> of the Request for Tenders.</w:t>
            </w:r>
          </w:p>
        </w:tc>
      </w:tr>
      <w:tr w:rsidR="006E5B6E" w:rsidRPr="00A8234B" w14:paraId="0714B3AB" w14:textId="77777777" w:rsidTr="00D50EB7">
        <w:trPr>
          <w:trHeight w:val="700"/>
        </w:trPr>
        <w:tc>
          <w:tcPr>
            <w:tcW w:w="8370" w:type="dxa"/>
            <w:shd w:val="clear" w:color="auto" w:fill="auto"/>
            <w:vAlign w:val="center"/>
          </w:tcPr>
          <w:p w14:paraId="4293B2F8"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Does this Tender involve ethical issues? If YES, include an ethics self-assessment, with explanations how the issues will be addressed.</w:t>
            </w:r>
          </w:p>
        </w:tc>
        <w:tc>
          <w:tcPr>
            <w:tcW w:w="1350" w:type="dxa"/>
            <w:shd w:val="clear" w:color="auto" w:fill="auto"/>
            <w:vAlign w:val="center"/>
          </w:tcPr>
          <w:p w14:paraId="3745AD43" w14:textId="27FA7C48" w:rsidR="006E5B6E" w:rsidRPr="00A8234B" w:rsidRDefault="006E5B6E" w:rsidP="00D50EB7">
            <w:pPr>
              <w:pBdr>
                <w:top w:val="nil"/>
                <w:left w:val="nil"/>
                <w:bottom w:val="nil"/>
                <w:right w:val="nil"/>
                <w:between w:val="nil"/>
              </w:pBdr>
              <w:rPr>
                <w:b/>
                <w:color w:val="000000"/>
                <w:sz w:val="18"/>
                <w:szCs w:val="18"/>
              </w:rPr>
            </w:pPr>
            <w:r w:rsidRPr="00A8234B">
              <w:rPr>
                <w:color w:val="000000"/>
                <w:sz w:val="18"/>
                <w:szCs w:val="18"/>
              </w:rPr>
              <w:t xml:space="preserve"> YES </w:t>
            </w:r>
            <w:r w:rsidR="00623D20">
              <w:rPr>
                <w:color w:val="000000"/>
                <w:sz w:val="18"/>
                <w:szCs w:val="18"/>
              </w:rPr>
              <w:t xml:space="preserve"> </w:t>
            </w:r>
            <w:r w:rsidRPr="00A8234B">
              <w:rPr>
                <w:color w:val="000000"/>
                <w:sz w:val="18"/>
                <w:szCs w:val="18"/>
              </w:rPr>
              <w:t xml:space="preserve"> /   NO</w:t>
            </w:r>
          </w:p>
        </w:tc>
      </w:tr>
      <w:tr w:rsidR="006E5B6E" w:rsidRPr="00A8234B" w14:paraId="1F6F13C0" w14:textId="77777777" w:rsidTr="00D50EB7">
        <w:trPr>
          <w:trHeight w:val="980"/>
        </w:trPr>
        <w:tc>
          <w:tcPr>
            <w:tcW w:w="8370" w:type="dxa"/>
            <w:vAlign w:val="center"/>
          </w:tcPr>
          <w:p w14:paraId="403D4FCF"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Does this Tender involve activities or results that may raise security issues and/or EU-classified information as background or results? If YES, explain how these issues will be addressed.</w:t>
            </w:r>
          </w:p>
        </w:tc>
        <w:tc>
          <w:tcPr>
            <w:tcW w:w="1350" w:type="dxa"/>
            <w:vAlign w:val="center"/>
          </w:tcPr>
          <w:p w14:paraId="0B2B83E1" w14:textId="4F7EA56E" w:rsidR="006E5B6E" w:rsidRPr="00A8234B" w:rsidRDefault="006E5B6E" w:rsidP="00D50EB7">
            <w:pPr>
              <w:pBdr>
                <w:top w:val="nil"/>
                <w:left w:val="nil"/>
                <w:bottom w:val="nil"/>
                <w:right w:val="nil"/>
                <w:between w:val="nil"/>
              </w:pBdr>
              <w:rPr>
                <w:b/>
                <w:color w:val="000000"/>
                <w:sz w:val="18"/>
                <w:szCs w:val="18"/>
              </w:rPr>
            </w:pPr>
            <w:r w:rsidRPr="00A8234B">
              <w:rPr>
                <w:color w:val="000000"/>
                <w:sz w:val="18"/>
                <w:szCs w:val="18"/>
              </w:rPr>
              <w:t xml:space="preserve"> YES </w:t>
            </w:r>
            <w:r w:rsidR="00623D20">
              <w:rPr>
                <w:color w:val="000000"/>
                <w:sz w:val="18"/>
                <w:szCs w:val="18"/>
              </w:rPr>
              <w:t xml:space="preserve"> </w:t>
            </w:r>
            <w:r w:rsidRPr="00A8234B">
              <w:rPr>
                <w:color w:val="000000"/>
                <w:sz w:val="18"/>
                <w:szCs w:val="18"/>
              </w:rPr>
              <w:t xml:space="preserve"> /   NO</w:t>
            </w:r>
          </w:p>
        </w:tc>
      </w:tr>
    </w:tbl>
    <w:p w14:paraId="03556B65" w14:textId="77777777" w:rsidR="006E5B6E" w:rsidRPr="00A8234B" w:rsidRDefault="006E5B6E" w:rsidP="006E5B6E">
      <w:pPr>
        <w:pBdr>
          <w:top w:val="nil"/>
          <w:left w:val="nil"/>
          <w:bottom w:val="nil"/>
          <w:right w:val="nil"/>
          <w:between w:val="nil"/>
        </w:pBdr>
        <w:spacing w:after="0"/>
        <w:rPr>
          <w:color w:val="000000"/>
          <w:sz w:val="18"/>
          <w:szCs w:val="18"/>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2250"/>
        <w:gridCol w:w="7470"/>
      </w:tblGrid>
      <w:tr w:rsidR="006E5B6E" w:rsidRPr="00A8234B" w14:paraId="0D3E3207" w14:textId="77777777" w:rsidTr="007273DA">
        <w:trPr>
          <w:trHeight w:val="947"/>
        </w:trPr>
        <w:tc>
          <w:tcPr>
            <w:tcW w:w="9720" w:type="dxa"/>
            <w:gridSpan w:val="2"/>
            <w:shd w:val="clear" w:color="auto" w:fill="1B2C41"/>
            <w:vAlign w:val="center"/>
          </w:tcPr>
          <w:p w14:paraId="18298E20" w14:textId="77777777" w:rsidR="006E5B6E" w:rsidRPr="00A8234B" w:rsidRDefault="006E5B6E" w:rsidP="00D50EB7">
            <w:pPr>
              <w:rPr>
                <w:color w:val="FFFFFF"/>
                <w:sz w:val="18"/>
                <w:szCs w:val="18"/>
              </w:rPr>
            </w:pPr>
            <w:r w:rsidRPr="00A8234B">
              <w:rPr>
                <w:color w:val="FFFFFF"/>
                <w:sz w:val="18"/>
                <w:szCs w:val="18"/>
              </w:rPr>
              <w:t>I, the undersigned, being the authorised signatory of the Tenderer*</w:t>
            </w:r>
            <w:r w:rsidRPr="00A8234B">
              <w:rPr>
                <w:i/>
                <w:color w:val="FFFFFF"/>
                <w:sz w:val="18"/>
                <w:szCs w:val="18"/>
              </w:rPr>
              <w:t>,</w:t>
            </w:r>
            <w:r w:rsidRPr="00A8234B">
              <w:rPr>
                <w:color w:val="FFFFFF"/>
                <w:sz w:val="18"/>
                <w:szCs w:val="18"/>
              </w:rPr>
              <w:t xml:space="preserve"> hereby declare that I, or my company, provided accurate information</w:t>
            </w:r>
          </w:p>
        </w:tc>
      </w:tr>
      <w:tr w:rsidR="006E5B6E" w:rsidRPr="00A8234B" w14:paraId="2E5EE361" w14:textId="77777777" w:rsidTr="00D50EB7">
        <w:trPr>
          <w:trHeight w:val="880"/>
        </w:trPr>
        <w:tc>
          <w:tcPr>
            <w:tcW w:w="2250" w:type="dxa"/>
            <w:vAlign w:val="center"/>
          </w:tcPr>
          <w:p w14:paraId="2611E633"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Name of Lead Tenderer</w:t>
            </w:r>
          </w:p>
        </w:tc>
        <w:tc>
          <w:tcPr>
            <w:tcW w:w="7470" w:type="dxa"/>
            <w:vAlign w:val="center"/>
          </w:tcPr>
          <w:p w14:paraId="17B8FA16" w14:textId="77777777" w:rsidR="006E5B6E" w:rsidRPr="00A8234B" w:rsidRDefault="006E5B6E" w:rsidP="00D50EB7">
            <w:pPr>
              <w:pBdr>
                <w:top w:val="nil"/>
                <w:left w:val="nil"/>
                <w:bottom w:val="nil"/>
                <w:right w:val="nil"/>
                <w:between w:val="nil"/>
              </w:pBdr>
              <w:rPr>
                <w:color w:val="000000"/>
                <w:sz w:val="18"/>
                <w:szCs w:val="18"/>
              </w:rPr>
            </w:pPr>
          </w:p>
        </w:tc>
      </w:tr>
      <w:tr w:rsidR="006E5B6E" w:rsidRPr="00A8234B" w14:paraId="2BD3F368" w14:textId="77777777" w:rsidTr="00D50EB7">
        <w:trPr>
          <w:trHeight w:val="840"/>
        </w:trPr>
        <w:tc>
          <w:tcPr>
            <w:tcW w:w="2250" w:type="dxa"/>
            <w:shd w:val="clear" w:color="auto" w:fill="auto"/>
            <w:vAlign w:val="center"/>
          </w:tcPr>
          <w:p w14:paraId="0945BB5C"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Name of Authorised Signatory</w:t>
            </w:r>
          </w:p>
        </w:tc>
        <w:tc>
          <w:tcPr>
            <w:tcW w:w="7470" w:type="dxa"/>
            <w:shd w:val="clear" w:color="auto" w:fill="auto"/>
            <w:vAlign w:val="center"/>
          </w:tcPr>
          <w:p w14:paraId="533177F6" w14:textId="77777777" w:rsidR="006E5B6E" w:rsidRPr="00A8234B" w:rsidRDefault="006E5B6E" w:rsidP="00D50EB7">
            <w:pPr>
              <w:pBdr>
                <w:top w:val="nil"/>
                <w:left w:val="nil"/>
                <w:bottom w:val="nil"/>
                <w:right w:val="nil"/>
                <w:between w:val="nil"/>
              </w:pBdr>
              <w:rPr>
                <w:color w:val="000000"/>
                <w:sz w:val="18"/>
                <w:szCs w:val="18"/>
              </w:rPr>
            </w:pPr>
          </w:p>
        </w:tc>
      </w:tr>
      <w:tr w:rsidR="006E5B6E" w:rsidRPr="00A8234B" w14:paraId="7200B4BD" w14:textId="77777777" w:rsidTr="00D50EB7">
        <w:trPr>
          <w:trHeight w:val="820"/>
        </w:trPr>
        <w:tc>
          <w:tcPr>
            <w:tcW w:w="2250" w:type="dxa"/>
            <w:vAlign w:val="center"/>
          </w:tcPr>
          <w:p w14:paraId="7D2DAADA"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Function</w:t>
            </w:r>
          </w:p>
        </w:tc>
        <w:tc>
          <w:tcPr>
            <w:tcW w:w="7470" w:type="dxa"/>
            <w:vAlign w:val="center"/>
          </w:tcPr>
          <w:p w14:paraId="5C0077BD" w14:textId="77777777" w:rsidR="006E5B6E" w:rsidRPr="00A8234B" w:rsidRDefault="006E5B6E" w:rsidP="00D50EB7">
            <w:pPr>
              <w:pBdr>
                <w:top w:val="nil"/>
                <w:left w:val="nil"/>
                <w:bottom w:val="nil"/>
                <w:right w:val="nil"/>
                <w:between w:val="nil"/>
              </w:pBdr>
              <w:rPr>
                <w:b/>
                <w:color w:val="000000"/>
                <w:sz w:val="18"/>
                <w:szCs w:val="18"/>
              </w:rPr>
            </w:pPr>
          </w:p>
          <w:p w14:paraId="18FE61F5" w14:textId="77777777" w:rsidR="006E5B6E" w:rsidRPr="00A8234B" w:rsidRDefault="006E5B6E" w:rsidP="00D50EB7">
            <w:pPr>
              <w:pBdr>
                <w:top w:val="nil"/>
                <w:left w:val="nil"/>
                <w:bottom w:val="nil"/>
                <w:right w:val="nil"/>
                <w:between w:val="nil"/>
              </w:pBdr>
              <w:rPr>
                <w:b/>
                <w:color w:val="000000"/>
                <w:sz w:val="18"/>
                <w:szCs w:val="18"/>
              </w:rPr>
            </w:pPr>
          </w:p>
        </w:tc>
      </w:tr>
      <w:tr w:rsidR="006E5B6E" w:rsidRPr="00A8234B" w14:paraId="0595A844" w14:textId="77777777" w:rsidTr="00D50EB7">
        <w:trPr>
          <w:trHeight w:val="800"/>
        </w:trPr>
        <w:tc>
          <w:tcPr>
            <w:tcW w:w="2250" w:type="dxa"/>
            <w:shd w:val="clear" w:color="auto" w:fill="auto"/>
            <w:vAlign w:val="center"/>
          </w:tcPr>
          <w:p w14:paraId="2022B478"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Signature</w:t>
            </w:r>
          </w:p>
        </w:tc>
        <w:tc>
          <w:tcPr>
            <w:tcW w:w="7470" w:type="dxa"/>
            <w:shd w:val="clear" w:color="auto" w:fill="auto"/>
            <w:vAlign w:val="center"/>
          </w:tcPr>
          <w:p w14:paraId="6E72122B" w14:textId="77777777" w:rsidR="006E5B6E" w:rsidRPr="00A8234B" w:rsidRDefault="006E5B6E" w:rsidP="00D50EB7">
            <w:pPr>
              <w:pBdr>
                <w:top w:val="nil"/>
                <w:left w:val="nil"/>
                <w:bottom w:val="nil"/>
                <w:right w:val="nil"/>
                <w:between w:val="nil"/>
              </w:pBdr>
              <w:rPr>
                <w:b/>
                <w:color w:val="000000"/>
                <w:sz w:val="18"/>
                <w:szCs w:val="18"/>
              </w:rPr>
            </w:pPr>
          </w:p>
          <w:p w14:paraId="292FECC4" w14:textId="77777777" w:rsidR="006E5B6E" w:rsidRPr="00A8234B" w:rsidRDefault="006E5B6E" w:rsidP="00D50EB7">
            <w:pPr>
              <w:pBdr>
                <w:top w:val="nil"/>
                <w:left w:val="nil"/>
                <w:bottom w:val="nil"/>
                <w:right w:val="nil"/>
                <w:between w:val="nil"/>
              </w:pBdr>
              <w:rPr>
                <w:b/>
                <w:color w:val="000000"/>
                <w:sz w:val="18"/>
                <w:szCs w:val="18"/>
              </w:rPr>
            </w:pPr>
          </w:p>
          <w:p w14:paraId="2E9AD978" w14:textId="77777777" w:rsidR="006E5B6E" w:rsidRPr="00A8234B" w:rsidRDefault="006E5B6E" w:rsidP="00D50EB7">
            <w:pPr>
              <w:pBdr>
                <w:top w:val="nil"/>
                <w:left w:val="nil"/>
                <w:bottom w:val="nil"/>
                <w:right w:val="nil"/>
                <w:between w:val="nil"/>
              </w:pBdr>
              <w:rPr>
                <w:b/>
                <w:color w:val="000000"/>
                <w:sz w:val="18"/>
                <w:szCs w:val="18"/>
              </w:rPr>
            </w:pPr>
          </w:p>
        </w:tc>
      </w:tr>
      <w:tr w:rsidR="006E5B6E" w:rsidRPr="00A8234B" w14:paraId="143EB69F" w14:textId="77777777" w:rsidTr="00D50EB7">
        <w:trPr>
          <w:trHeight w:val="840"/>
        </w:trPr>
        <w:tc>
          <w:tcPr>
            <w:tcW w:w="2250" w:type="dxa"/>
            <w:vAlign w:val="center"/>
          </w:tcPr>
          <w:p w14:paraId="5964D9BF"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Date</w:t>
            </w:r>
          </w:p>
        </w:tc>
        <w:tc>
          <w:tcPr>
            <w:tcW w:w="7470" w:type="dxa"/>
            <w:vAlign w:val="center"/>
          </w:tcPr>
          <w:p w14:paraId="0D025233" w14:textId="77777777" w:rsidR="006E5B6E" w:rsidRPr="00A8234B" w:rsidRDefault="006E5B6E" w:rsidP="00D50EB7">
            <w:pPr>
              <w:pBdr>
                <w:top w:val="nil"/>
                <w:left w:val="nil"/>
                <w:bottom w:val="nil"/>
                <w:right w:val="nil"/>
                <w:between w:val="nil"/>
              </w:pBdr>
              <w:rPr>
                <w:color w:val="000000"/>
                <w:sz w:val="18"/>
                <w:szCs w:val="18"/>
              </w:rPr>
            </w:pPr>
          </w:p>
          <w:p w14:paraId="2D1831E4" w14:textId="77777777" w:rsidR="006E5B6E" w:rsidRPr="00A8234B" w:rsidRDefault="006E5B6E" w:rsidP="00D50EB7">
            <w:pPr>
              <w:pBdr>
                <w:top w:val="nil"/>
                <w:left w:val="nil"/>
                <w:bottom w:val="nil"/>
                <w:right w:val="nil"/>
                <w:between w:val="nil"/>
              </w:pBdr>
              <w:rPr>
                <w:color w:val="000000"/>
                <w:sz w:val="18"/>
                <w:szCs w:val="18"/>
              </w:rPr>
            </w:pPr>
          </w:p>
        </w:tc>
      </w:tr>
      <w:tr w:rsidR="006E5B6E" w:rsidRPr="00A8234B" w14:paraId="28099419" w14:textId="77777777" w:rsidTr="00D50EB7">
        <w:trPr>
          <w:trHeight w:val="820"/>
        </w:trPr>
        <w:tc>
          <w:tcPr>
            <w:tcW w:w="2250" w:type="dxa"/>
            <w:shd w:val="clear" w:color="auto" w:fill="auto"/>
            <w:vAlign w:val="center"/>
          </w:tcPr>
          <w:p w14:paraId="44F0AD7B" w14:textId="77777777" w:rsidR="006E5B6E" w:rsidRPr="00A8234B" w:rsidRDefault="006E5B6E" w:rsidP="00D50EB7">
            <w:pPr>
              <w:pBdr>
                <w:top w:val="nil"/>
                <w:left w:val="nil"/>
                <w:bottom w:val="nil"/>
                <w:right w:val="nil"/>
                <w:between w:val="nil"/>
              </w:pBdr>
              <w:jc w:val="left"/>
              <w:rPr>
                <w:b/>
                <w:color w:val="000000"/>
                <w:sz w:val="18"/>
                <w:szCs w:val="18"/>
              </w:rPr>
            </w:pPr>
            <w:r w:rsidRPr="00A8234B">
              <w:rPr>
                <w:color w:val="000000"/>
                <w:sz w:val="18"/>
                <w:szCs w:val="18"/>
              </w:rPr>
              <w:t>Stamp, if available</w:t>
            </w:r>
          </w:p>
        </w:tc>
        <w:tc>
          <w:tcPr>
            <w:tcW w:w="7470" w:type="dxa"/>
            <w:shd w:val="clear" w:color="auto" w:fill="auto"/>
            <w:vAlign w:val="center"/>
          </w:tcPr>
          <w:p w14:paraId="603C189B" w14:textId="77777777" w:rsidR="006E5B6E" w:rsidRPr="00A8234B" w:rsidRDefault="006E5B6E" w:rsidP="00D50EB7">
            <w:pPr>
              <w:pBdr>
                <w:top w:val="nil"/>
                <w:left w:val="nil"/>
                <w:bottom w:val="nil"/>
                <w:right w:val="nil"/>
                <w:between w:val="nil"/>
              </w:pBdr>
              <w:rPr>
                <w:color w:val="000000"/>
                <w:sz w:val="18"/>
                <w:szCs w:val="18"/>
              </w:rPr>
            </w:pPr>
          </w:p>
          <w:p w14:paraId="7C88D2BD" w14:textId="77777777" w:rsidR="006E5B6E" w:rsidRPr="00A8234B" w:rsidRDefault="006E5B6E" w:rsidP="00D50EB7">
            <w:pPr>
              <w:pBdr>
                <w:top w:val="nil"/>
                <w:left w:val="nil"/>
                <w:bottom w:val="nil"/>
                <w:right w:val="nil"/>
                <w:between w:val="nil"/>
              </w:pBdr>
              <w:rPr>
                <w:color w:val="000000"/>
                <w:sz w:val="18"/>
                <w:szCs w:val="18"/>
              </w:rPr>
            </w:pPr>
          </w:p>
        </w:tc>
      </w:tr>
    </w:tbl>
    <w:p w14:paraId="0A48D446" w14:textId="7343CDA0" w:rsidR="006E5B6E" w:rsidRPr="00A8234B" w:rsidRDefault="006E5B6E" w:rsidP="006E5B6E">
      <w:pPr>
        <w:pBdr>
          <w:top w:val="nil"/>
          <w:left w:val="nil"/>
          <w:bottom w:val="nil"/>
          <w:right w:val="nil"/>
          <w:between w:val="nil"/>
        </w:pBdr>
        <w:spacing w:after="0"/>
        <w:rPr>
          <w:rStyle w:val="IntenseReference"/>
          <w:b w:val="0"/>
          <w:bCs w:val="0"/>
          <w:smallCaps w:val="0"/>
          <w:color w:val="000000"/>
          <w:spacing w:val="0"/>
          <w:sz w:val="18"/>
          <w:szCs w:val="18"/>
          <w:u w:val="none"/>
        </w:rPr>
      </w:pPr>
      <w:r w:rsidRPr="00A8234B">
        <w:rPr>
          <w:i/>
          <w:color w:val="000000"/>
          <w:sz w:val="18"/>
          <w:szCs w:val="18"/>
        </w:rPr>
        <w:t>*in case of a consortium, this Tender Form should be signed by the Lead Tenderer</w:t>
      </w:r>
    </w:p>
    <w:sectPr w:rsidR="006E5B6E" w:rsidRPr="00A8234B" w:rsidSect="00B809B2">
      <w:headerReference w:type="default" r:id="rId15"/>
      <w:headerReference w:type="first" r:id="rId16"/>
      <w:pgSz w:w="11906" w:h="16838"/>
      <w:pgMar w:top="2127" w:right="1417" w:bottom="1560"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5F4ED" w14:textId="77777777" w:rsidR="0092535B" w:rsidRDefault="0092535B" w:rsidP="00F069F2">
      <w:pPr>
        <w:spacing w:after="0" w:line="240" w:lineRule="auto"/>
      </w:pPr>
      <w:r>
        <w:separator/>
      </w:r>
    </w:p>
  </w:endnote>
  <w:endnote w:type="continuationSeparator" w:id="0">
    <w:p w14:paraId="755F133C" w14:textId="77777777" w:rsidR="0092535B" w:rsidRDefault="0092535B" w:rsidP="00F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5002536"/>
      <w:docPartObj>
        <w:docPartGallery w:val="Page Numbers (Bottom of Page)"/>
        <w:docPartUnique/>
      </w:docPartObj>
    </w:sdtPr>
    <w:sdtEndPr>
      <w:rPr>
        <w:rStyle w:val="PageNumber"/>
      </w:rPr>
    </w:sdtEndPr>
    <w:sdtContent>
      <w:p w14:paraId="2C7F8E2B" w14:textId="5A3CB4B0" w:rsidR="00E10E54" w:rsidRDefault="00E10E54" w:rsidP="00E77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83F18" w14:textId="7731B68E" w:rsidR="007B4287" w:rsidRDefault="007B4287" w:rsidP="00E10E54">
    <w:pPr>
      <w:pStyle w:val="Footer"/>
      <w:ind w:right="360" w:firstLine="360"/>
    </w:pPr>
    <w:r w:rsidRPr="00AE4A5B">
      <w:rPr>
        <w:noProof/>
        <w:lang w:val="de-DE" w:eastAsia="de-DE"/>
      </w:rPr>
      <w:drawing>
        <wp:anchor distT="0" distB="0" distL="114300" distR="114300" simplePos="0" relativeHeight="251670016" behindDoc="1" locked="0" layoutInCell="1" allowOverlap="1" wp14:anchorId="091527C1" wp14:editId="0BA2D755">
          <wp:simplePos x="0" y="0"/>
          <wp:positionH relativeFrom="column">
            <wp:posOffset>4352437</wp:posOffset>
          </wp:positionH>
          <wp:positionV relativeFrom="paragraph">
            <wp:posOffset>-352230</wp:posOffset>
          </wp:positionV>
          <wp:extent cx="2020765" cy="633047"/>
          <wp:effectExtent l="19050" t="0" r="0" b="0"/>
          <wp:wrapNone/>
          <wp:docPr id="2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2020765" cy="633047"/>
                  </a:xfrm>
                  <a:prstGeom prst="rect">
                    <a:avLst/>
                  </a:prstGeom>
                  <a:noFill/>
                  <a:ln w="9525">
                    <a:noFill/>
                    <a:miter lim="800000"/>
                    <a:headEnd/>
                    <a:tailEnd/>
                  </a:ln>
                </pic:spPr>
              </pic:pic>
            </a:graphicData>
          </a:graphic>
        </wp:anchor>
      </w:drawing>
    </w:r>
    <w:r>
      <w:t xml:space="preserve">                         </w:t>
    </w:r>
    <w:r w:rsidR="000E1F59">
      <w:rPr>
        <w:noProof/>
      </w:rPr>
      <w:fldChar w:fldCharType="begin"/>
    </w:r>
    <w:r w:rsidR="000E1F59">
      <w:rPr>
        <w:noProof/>
      </w:rPr>
      <w:instrText xml:space="preserve"> FILENAME   \* MERGEFORMAT </w:instrText>
    </w:r>
    <w:r w:rsidR="000E1F59">
      <w:rPr>
        <w:noProof/>
      </w:rPr>
      <w:fldChar w:fldCharType="separate"/>
    </w:r>
    <w:r w:rsidR="00BB7A94">
      <w:rPr>
        <w:noProof/>
      </w:rPr>
      <w:t>Form A General Tender Submission and Power of Attorney .docx</w:t>
    </w:r>
    <w:r w:rsidR="000E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31A7" w14:textId="7217614A" w:rsidR="003D1ECE" w:rsidRPr="003D1ECE" w:rsidRDefault="007E7601" w:rsidP="003D1ECE">
    <w:pPr>
      <w:pStyle w:val="Footer"/>
      <w:jc w:val="center"/>
      <w:rPr>
        <w:b/>
      </w:rPr>
    </w:pPr>
    <w:r w:rsidRPr="003D1ECE">
      <w:rPr>
        <w:b/>
        <w:noProof/>
      </w:rPr>
      <mc:AlternateContent>
        <mc:Choice Requires="wps">
          <w:drawing>
            <wp:anchor distT="0" distB="0" distL="114300" distR="114300" simplePos="0" relativeHeight="251682304" behindDoc="0" locked="0" layoutInCell="1" allowOverlap="1" wp14:anchorId="2C594F95" wp14:editId="5DCC63F1">
              <wp:simplePos x="0" y="0"/>
              <wp:positionH relativeFrom="column">
                <wp:posOffset>5458460</wp:posOffset>
              </wp:positionH>
              <wp:positionV relativeFrom="paragraph">
                <wp:posOffset>153882</wp:posOffset>
              </wp:positionV>
              <wp:extent cx="773430" cy="229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5C27745D" w14:textId="77777777" w:rsidR="003D1ECE" w:rsidRPr="00B809B2" w:rsidRDefault="003D1ECE" w:rsidP="003D1EC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594F95" id="_x0000_t202" coordsize="21600,21600" o:spt="202" path="m,l,21600r21600,l21600,xe">
              <v:stroke joinstyle="miter"/>
              <v:path gradientshapeok="t" o:connecttype="rect"/>
            </v:shapetype>
            <v:shape id="Text Box 2" o:spid="_x0000_s1027" type="#_x0000_t202" style="position:absolute;left:0;text-align:left;margin-left:429.8pt;margin-top:12.1pt;width:60.9pt;height:18.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JoKgIAAE4EAAAOAAAAZHJzL2Uyb0RvYy54bWysVF1v2jAUfZ+0/2D5fQQCLS0iVKwV0yTU&#13;&#10;VoKpz8ZxSKT4Q7YhYb9+x06gqOvTtBfn+n7fc48zf2hlTY7CukqrjI4GQ0qE4jqv1D6jv7arb3eU&#13;&#10;OM9UzmqtREZPwtGHxdcv88bMRKpLXefCEiRRbtaYjJbem1mSOF4KydxAG6FgLLSVzONq90luWYPs&#13;&#10;sk7S4fA2abTNjdVcOAftU2eki5i/KAT3L0XhhCd1RtGbj6eN5y6cyWLOZnvLTFnxvg32D11IVikU&#13;&#10;vaR6Yp6Rg63+SiUrbrXThR9wLRNdFBUXcQZMMxp+mGZTMiPiLADHmQtM7v+l5c/HV0uqPKMpJYpJ&#13;&#10;rGgrWk++65akAZ3GuBmcNgZuvoUaWz7rHZRh6LawMnwxDoEdOJ8u2IZkHMrpdDwZw8JhStP7u2nE&#13;&#10;PnkPNtb5H0JLEoSMWqwuIsqOa+fRCFzPLqGW0quqruP6akWajN6Ob4Yx4GJBRK0QGEboWg2Sb3dt&#13;&#10;P9dO5yeMZXVHC2f4qkLxNXP+lVnwAP2C2/4FR1FrFNG9REmp7e/P9MEf64GVkga8yqgC8Smpfyqs&#13;&#10;7X40mQQaxsvkZpriYq8tu2uLOshHDeKO8IYMj2Lw9/VZLKyWb3gAy1ATJqY4KmfUn8VH33EdD4iL&#13;&#10;5TI6gXiG+bXaGB5SBzADsNv2jVnTo++xtmd95h+bfVhC5xsinVkePFYRNxTg7TDtUQdp4+L6BxZe&#13;&#10;xfU9er3/BhZ/AAAA//8DAFBLAwQUAAYACAAAACEA9Yek5OIAAAAOAQAADwAAAGRycy9kb3ducmV2&#13;&#10;LnhtbExPS0+DQBC+m/gfNtPEm12KSChlaEyNvRgPrcZeB3YLBPYRdkvRX+960sskX+Z7FttZDWyS&#13;&#10;o+uMRlgtI2BS10Z0ukH4eH+5z4A5T1rQYLRE+JIOtuXtTUG5MFd9kNPRNyyYaJcTQuu9zTl3dSsV&#13;&#10;uaWxUoff2YyKfIBjw8VI12CuBh5HUcoVdToktGTlrpV1f7wohDf63Ptp7ut9b8/ipGy1e/h+Rbxb&#13;&#10;zM+bcJ42wLyc/Z8CfjeE/lCGYpW5aOHYgJA9rtNARYiTGFggrLNVAqxCSKMEeFnw/zPKHwAAAP//&#13;&#10;AwBQSwECLQAUAAYACAAAACEAtoM4kv4AAADhAQAAEwAAAAAAAAAAAAAAAAAAAAAAW0NvbnRlbnRf&#13;&#10;VHlwZXNdLnhtbFBLAQItABQABgAIAAAAIQA4/SH/1gAAAJQBAAALAAAAAAAAAAAAAAAAAC8BAABf&#13;&#10;cmVscy8ucmVsc1BLAQItABQABgAIAAAAIQDAkoJoKgIAAE4EAAAOAAAAAAAAAAAAAAAAAC4CAABk&#13;&#10;cnMvZTJvRG9jLnhtbFBLAQItABQABgAIAAAAIQD1h6Tk4gAAAA4BAAAPAAAAAAAAAAAAAAAAAIQE&#13;&#10;AABkcnMvZG93bnJldi54bWxQSwUGAAAAAAQABADzAAAAkwUAAAAA&#13;&#10;" filled="f" stroked="f" strokeweight=".5pt">
              <v:textbox style="mso-fit-shape-to-text:t">
                <w:txbxContent>
                  <w:p w14:paraId="5C27745D" w14:textId="77777777" w:rsidR="003D1ECE" w:rsidRPr="00B809B2" w:rsidRDefault="003D1ECE" w:rsidP="003D1EC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r w:rsidR="003D1ECE" w:rsidRPr="003D1ECE">
      <w:rPr>
        <w:rFonts w:cs="Arial"/>
        <w:b/>
        <w:noProof/>
        <w:color w:val="000000"/>
      </w:rPr>
      <w:drawing>
        <wp:anchor distT="0" distB="0" distL="114300" distR="114300" simplePos="0" relativeHeight="251683328" behindDoc="0" locked="0" layoutInCell="1" allowOverlap="1" wp14:anchorId="5B041134" wp14:editId="05FC4567">
          <wp:simplePos x="0" y="0"/>
          <wp:positionH relativeFrom="column">
            <wp:posOffset>-544195</wp:posOffset>
          </wp:positionH>
          <wp:positionV relativeFrom="paragraph">
            <wp:posOffset>-8043</wp:posOffset>
          </wp:positionV>
          <wp:extent cx="2134235"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p>
  <w:p w14:paraId="7CE91D84" w14:textId="0FB1FEA9" w:rsidR="007B4287" w:rsidRPr="003D1ECE" w:rsidRDefault="003D1ECE" w:rsidP="003D1ECE">
    <w:pPr>
      <w:pStyle w:val="Footer"/>
    </w:pPr>
    <w:r>
      <w:rPr>
        <w:noProof/>
      </w:rPr>
      <mc:AlternateContent>
        <mc:Choice Requires="wps">
          <w:drawing>
            <wp:anchor distT="0" distB="0" distL="114300" distR="114300" simplePos="0" relativeHeight="251681280" behindDoc="0" locked="0" layoutInCell="1" allowOverlap="1" wp14:anchorId="61C8DF63" wp14:editId="722EB2CD">
              <wp:simplePos x="0" y="0"/>
              <wp:positionH relativeFrom="column">
                <wp:posOffset>2411942</wp:posOffset>
              </wp:positionH>
              <wp:positionV relativeFrom="paragraph">
                <wp:posOffset>26035</wp:posOffset>
              </wp:positionV>
              <wp:extent cx="1112400" cy="230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70A7F736" w14:textId="4B2BA727" w:rsidR="003D1ECE" w:rsidRPr="007E4B6F" w:rsidRDefault="003D1ECE" w:rsidP="003D1ECE">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sidR="00974166">
                            <w:rPr>
                              <w:b/>
                              <w:sz w:val="18"/>
                              <w:szCs w:val="18"/>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C8DF63" id="Text Box 34" o:spid="_x0000_s1028" type="#_x0000_t202" style="position:absolute;left:0;text-align:left;margin-left:189.9pt;margin-top:2.05pt;width:87.6pt;height:18.1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9LAIAAFgEAAAOAAAAZHJzL2Uyb0RvYy54bWysVMlu2zAQvRfoPxC815KXpK1gOXATuCgQ&#13;&#10;JAHsImeaoiwB3EDSltyv7yNlO0baU9ELNZwZzvLejOZ3vZLkIJxvjS7peJRTIjQ3Vat3Jf25WX36&#13;&#10;QokPTFdMGi1KehSe3i0+fph3thAT0xhZCUcQRPuisyVtQrBFlnneCMX8yFihYayNUyzg6nZZ5ViH&#13;&#10;6Epmkzy/zTrjKusMF95D+zAY6SLFr2vBw3NdexGILClqC+l06dzGM1vMWbFzzDYtP5XB/qEKxVqN&#13;&#10;pJdQDywwsnftH6FUy53xpg4jblRm6rrlIvWAbsb5u27WDbMi9QJwvL3A5P9fWP50eHGkrUo6nVGi&#13;&#10;mQJHG9EH8s30BCrg01lfwG1t4Rh66MHzWe+hjG33tVPxi4YI7ED6eEE3RuPx0Xg8meUwcdgm0zzK&#13;&#10;CJ+9vbbOh+/CKBKFkjqwl0Blh0cfBtezS0ymzaqVMjEoNelKeju9ydODiwXBpUaO2MNQa5RCv+1T&#13;&#10;z5c+tqY6oj1nhgHxlq9a1PDIfHhhDhOBsjHl4RlHLQ1ymZNESWPcr7/poz+IgpWSDhNWUo0VoET+&#13;&#10;0CDw63g2iwOZLrObzxNc3LVle23Re3VvMMJjbJPlSYz+QZ7F2hn1ilVYxpwwMc2RuaThLN6HYeqx&#13;&#10;Slwsl8kJI2hZeNRry2PoiGnEd9O/MmdPJATQ92TOk8iKd1wMvvGlt8t9ACOJqIjygOkJfIxvovq0&#13;&#10;anE/ru/J6+2HsPgNAAD//wMAUEsDBBQABgAIAAAAIQAVTHCR4gAAAA0BAAAPAAAAZHJzL2Rvd25y&#13;&#10;ZXYueG1sTI+9TsNAEIR7JN7htEh05BwSQ3B8jlAQaRAFAYV27dvYln0/8l0cw9OzVNCsNBrN7Hz5&#13;&#10;ZjK9GGkIrbMK5rMEBNnK6dbWCj7en29WIEJEq7F3lhR8UYBNcXmRY6bd2b7RuI+14BIbMlTQxOgz&#13;&#10;KUPVkMEwc54se0c3GIwsh1rqAc9cbnp5myR30mBr+UODnrYNVd3+ZBS84mEXx6mrdp0/6k/jy+3i&#13;&#10;+0Wp66vpac3ncQ0i0hT/EvDLwPuh4GGlO1kdRK9gcf/A+6OC5RwE+2maMmDJOlmCLHL5n6L4AQAA&#13;&#10;//8DAFBLAQItABQABgAIAAAAIQC2gziS/gAAAOEBAAATAAAAAAAAAAAAAAAAAAAAAABbQ29udGVu&#13;&#10;dF9UeXBlc10ueG1sUEsBAi0AFAAGAAgAAAAhADj9If/WAAAAlAEAAAsAAAAAAAAAAAAAAAAALwEA&#13;&#10;AF9yZWxzLy5yZWxzUEsBAi0AFAAGAAgAAAAhAH8UYX0sAgAAWAQAAA4AAAAAAAAAAAAAAAAALgIA&#13;&#10;AGRycy9lMm9Eb2MueG1sUEsBAi0AFAAGAAgAAAAhABVMcJHiAAAADQEAAA8AAAAAAAAAAAAAAAAA&#13;&#10;hgQAAGRycy9kb3ducmV2LnhtbFBLBQYAAAAABAAEAPMAAACVBQAAAAA=&#13;&#10;" filled="f" stroked="f" strokeweight=".5pt">
              <v:textbox style="mso-fit-shape-to-text:t">
                <w:txbxContent>
                  <w:p w14:paraId="70A7F736" w14:textId="4B2BA727" w:rsidR="003D1ECE" w:rsidRPr="007E4B6F" w:rsidRDefault="003D1ECE" w:rsidP="003D1ECE">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sidR="00974166">
                      <w:rPr>
                        <w:b/>
                        <w:sz w:val="18"/>
                        <w:szCs w:val="18"/>
                      </w:rPr>
                      <w: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A3F50" w14:textId="77777777" w:rsidR="0092535B" w:rsidRDefault="0092535B" w:rsidP="00F069F2">
      <w:pPr>
        <w:spacing w:after="0" w:line="240" w:lineRule="auto"/>
      </w:pPr>
      <w:r>
        <w:separator/>
      </w:r>
    </w:p>
  </w:footnote>
  <w:footnote w:type="continuationSeparator" w:id="0">
    <w:p w14:paraId="2C3E633E" w14:textId="77777777" w:rsidR="0092535B" w:rsidRDefault="0092535B" w:rsidP="00F0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F98D" w14:textId="43D79F45" w:rsidR="007B4287" w:rsidRPr="00AE4A5B" w:rsidRDefault="000E1F59" w:rsidP="00AE4A5B">
    <w:pPr>
      <w:pStyle w:val="Header"/>
      <w:jc w:val="right"/>
      <w:rPr>
        <w:color w:val="7F7F7F" w:themeColor="text1" w:themeTint="80"/>
      </w:rPr>
    </w:pPr>
    <w:r>
      <w:rPr>
        <w:noProof/>
        <w:color w:val="7F7F7F" w:themeColor="text1" w:themeTint="80"/>
      </w:rPr>
      <w:fldChar w:fldCharType="begin"/>
    </w:r>
    <w:r>
      <w:rPr>
        <w:noProof/>
        <w:color w:val="7F7F7F" w:themeColor="text1" w:themeTint="80"/>
      </w:rPr>
      <w:instrText xml:space="preserve"> STYLEREF  "Heading 1"  \* MERGEFORMAT </w:instrText>
    </w:r>
    <w:r>
      <w:rPr>
        <w:noProof/>
        <w:color w:val="7F7F7F" w:themeColor="text1" w:themeTint="80"/>
      </w:rPr>
      <w:fldChar w:fldCharType="separate"/>
    </w:r>
    <w:r w:rsidR="00BB7A94">
      <w:rPr>
        <w:b/>
        <w:bCs/>
        <w:noProof/>
        <w:color w:val="7F7F7F" w:themeColor="text1" w:themeTint="80"/>
        <w:lang w:val="en-US"/>
      </w:rPr>
      <w:t>Error! No text of specified style in document.</w:t>
    </w:r>
    <w:r>
      <w:rPr>
        <w:noProof/>
      </w:rPr>
      <w:fldChar w:fldCharType="end"/>
    </w:r>
    <w:r w:rsidR="007B4287" w:rsidRPr="00AE4A5B">
      <w:rPr>
        <w:noProof/>
        <w:color w:val="7F7F7F" w:themeColor="text1" w:themeTint="80"/>
        <w:lang w:val="de-DE" w:eastAsia="de-DE"/>
      </w:rPr>
      <w:drawing>
        <wp:anchor distT="0" distB="0" distL="114300" distR="114300" simplePos="0" relativeHeight="251667968" behindDoc="1" locked="0" layoutInCell="1" allowOverlap="1" wp14:anchorId="28DC6BA3" wp14:editId="2B1A02FD">
          <wp:simplePos x="0" y="0"/>
          <wp:positionH relativeFrom="column">
            <wp:posOffset>-655662</wp:posOffset>
          </wp:positionH>
          <wp:positionV relativeFrom="paragraph">
            <wp:posOffset>-203982</wp:posOffset>
          </wp:positionV>
          <wp:extent cx="944001" cy="886265"/>
          <wp:effectExtent l="19050" t="0" r="8499" b="0"/>
          <wp:wrapTopAndBottom/>
          <wp:docPr id="22"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44001" cy="886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5432" w14:textId="77777777" w:rsidR="00B809B2" w:rsidRPr="00B55FF7" w:rsidRDefault="00B809B2" w:rsidP="00B809B2">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7184" behindDoc="0" locked="0" layoutInCell="1" allowOverlap="1" wp14:anchorId="434EB198" wp14:editId="3CFFED3C">
          <wp:simplePos x="0" y="0"/>
          <wp:positionH relativeFrom="column">
            <wp:posOffset>5033645</wp:posOffset>
          </wp:positionH>
          <wp:positionV relativeFrom="paragraph">
            <wp:posOffset>-19685</wp:posOffset>
          </wp:positionV>
          <wp:extent cx="1373505" cy="5257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D4338AD" w14:textId="77777777" w:rsidR="007B4287" w:rsidRPr="00B809B2" w:rsidRDefault="007B4287" w:rsidP="00B80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2456" w14:textId="77777777" w:rsidR="007B4287" w:rsidRDefault="007B4287" w:rsidP="00F069F2">
    <w:pPr>
      <w:pStyle w:val="Header"/>
      <w:jc w:val="right"/>
    </w:pPr>
    <w:r w:rsidRPr="007C79A1">
      <w:rPr>
        <w:noProof/>
        <w:lang w:val="de-DE" w:eastAsia="de-DE"/>
      </w:rPr>
      <w:drawing>
        <wp:anchor distT="0" distB="0" distL="114300" distR="114300" simplePos="0" relativeHeight="251659776" behindDoc="1" locked="1" layoutInCell="1" allowOverlap="1" wp14:anchorId="012B7E8C" wp14:editId="7CA269D7">
          <wp:simplePos x="0" y="0"/>
          <wp:positionH relativeFrom="column">
            <wp:posOffset>-899795</wp:posOffset>
          </wp:positionH>
          <wp:positionV relativeFrom="page">
            <wp:posOffset>8255</wp:posOffset>
          </wp:positionV>
          <wp:extent cx="7554595" cy="10685145"/>
          <wp:effectExtent l="0" t="0" r="8255" b="1905"/>
          <wp:wrapNone/>
          <wp:docPr id="26"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7" descr="/Users/freilaut/Desktop/uw_word_tite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514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F563" w14:textId="77777777" w:rsidR="00B809B2" w:rsidRPr="00B55FF7" w:rsidRDefault="00B809B2" w:rsidP="00B809B2">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9232" behindDoc="0" locked="0" layoutInCell="1" allowOverlap="1" wp14:anchorId="5FE272DF" wp14:editId="0D5DB825">
          <wp:simplePos x="0" y="0"/>
          <wp:positionH relativeFrom="column">
            <wp:posOffset>5033645</wp:posOffset>
          </wp:positionH>
          <wp:positionV relativeFrom="paragraph">
            <wp:posOffset>-19685</wp:posOffset>
          </wp:positionV>
          <wp:extent cx="1373505" cy="525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EBBA62A" w14:textId="77777777" w:rsidR="00B809B2" w:rsidRPr="00B809B2" w:rsidRDefault="00B809B2" w:rsidP="00B809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6396" w14:textId="576C1AF2" w:rsidR="007B4287" w:rsidRDefault="007B4287" w:rsidP="00F06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8D647B8"/>
    <w:name w:val="Nummerierung 5"/>
    <w:lvl w:ilvl="0">
      <w:start w:val="1"/>
      <w:numFmt w:val="decimal"/>
      <w:pStyle w:val="Nummerierung1Fortsetzung"/>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1BD4F9C"/>
    <w:multiLevelType w:val="hybridMultilevel"/>
    <w:tmpl w:val="BDBA2250"/>
    <w:lvl w:ilvl="0" w:tplc="90266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1C66"/>
    <w:multiLevelType w:val="multilevel"/>
    <w:tmpl w:val="7BFA9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13188"/>
    <w:multiLevelType w:val="multilevel"/>
    <w:tmpl w:val="908CDE74"/>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1008" w:hanging="1008"/>
      </w:pPr>
      <w:rPr>
        <w:rFonts w:hint="default"/>
      </w:rPr>
    </w:lvl>
    <w:lvl w:ilvl="2">
      <w:start w:val="1"/>
      <w:numFmt w:val="decimal"/>
      <w:pStyle w:val="Heading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60A1F8D"/>
    <w:multiLevelType w:val="hybridMultilevel"/>
    <w:tmpl w:val="896ED0BE"/>
    <w:lvl w:ilvl="0" w:tplc="42F2AD9A">
      <w:start w:val="1"/>
      <w:numFmt w:val="bullet"/>
      <w:pStyle w:val="Bullets"/>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4134"/>
    <w:multiLevelType w:val="hybridMultilevel"/>
    <w:tmpl w:val="4C66371C"/>
    <w:lvl w:ilvl="0" w:tplc="8AAC8A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8705E"/>
    <w:multiLevelType w:val="hybridMultilevel"/>
    <w:tmpl w:val="B8CA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90C3B"/>
    <w:multiLevelType w:val="multilevel"/>
    <w:tmpl w:val="B9B2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1F1D1A"/>
    <w:multiLevelType w:val="hybridMultilevel"/>
    <w:tmpl w:val="25CC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926EB"/>
    <w:multiLevelType w:val="hybridMultilevel"/>
    <w:tmpl w:val="6B68D0B0"/>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B1B2D"/>
    <w:multiLevelType w:val="multilevel"/>
    <w:tmpl w:val="9502F1F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1575EE"/>
    <w:multiLevelType w:val="multilevel"/>
    <w:tmpl w:val="D6AE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E10EF7"/>
    <w:multiLevelType w:val="hybridMultilevel"/>
    <w:tmpl w:val="7374C9A6"/>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41DB3"/>
    <w:multiLevelType w:val="multilevel"/>
    <w:tmpl w:val="0A78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8790C"/>
    <w:multiLevelType w:val="multilevel"/>
    <w:tmpl w:val="0B1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DF4DB9"/>
    <w:multiLevelType w:val="multilevel"/>
    <w:tmpl w:val="F8CA0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6E01AA"/>
    <w:multiLevelType w:val="multilevel"/>
    <w:tmpl w:val="08D425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777B0A48"/>
    <w:multiLevelType w:val="multilevel"/>
    <w:tmpl w:val="4094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8A4A79"/>
    <w:multiLevelType w:val="multilevel"/>
    <w:tmpl w:val="73865C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8483F5A"/>
    <w:multiLevelType w:val="hybridMultilevel"/>
    <w:tmpl w:val="650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82788"/>
    <w:multiLevelType w:val="multilevel"/>
    <w:tmpl w:val="B0CC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8"/>
  </w:num>
  <w:num w:numId="4">
    <w:abstractNumId w:val="14"/>
  </w:num>
  <w:num w:numId="5">
    <w:abstractNumId w:val="20"/>
  </w:num>
  <w:num w:numId="6">
    <w:abstractNumId w:val="4"/>
  </w:num>
  <w:num w:numId="7">
    <w:abstractNumId w:val="9"/>
  </w:num>
  <w:num w:numId="8">
    <w:abstractNumId w:val="12"/>
  </w:num>
  <w:num w:numId="9">
    <w:abstractNumId w:val="0"/>
  </w:num>
  <w:num w:numId="10">
    <w:abstractNumId w:val="5"/>
  </w:num>
  <w:num w:numId="11">
    <w:abstractNumId w:val="5"/>
    <w:lvlOverride w:ilvl="0">
      <w:startOverride w:val="1"/>
    </w:lvlOverride>
  </w:num>
  <w:num w:numId="12">
    <w:abstractNumId w:val="10"/>
  </w:num>
  <w:num w:numId="13">
    <w:abstractNumId w:val="17"/>
  </w:num>
  <w:num w:numId="14">
    <w:abstractNumId w:val="16"/>
  </w:num>
  <w:num w:numId="15">
    <w:abstractNumId w:val="19"/>
  </w:num>
  <w:num w:numId="16">
    <w:abstractNumId w:val="21"/>
  </w:num>
  <w:num w:numId="17">
    <w:abstractNumId w:val="13"/>
  </w:num>
  <w:num w:numId="18">
    <w:abstractNumId w:val="11"/>
  </w:num>
  <w:num w:numId="19">
    <w:abstractNumId w:val="2"/>
  </w:num>
  <w:num w:numId="20">
    <w:abstractNumId w:val="18"/>
  </w:num>
  <w:num w:numId="21">
    <w:abstractNumId w:val="15"/>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60"/>
    <w:rsid w:val="00015AAB"/>
    <w:rsid w:val="00057398"/>
    <w:rsid w:val="00070159"/>
    <w:rsid w:val="00087616"/>
    <w:rsid w:val="00090A04"/>
    <w:rsid w:val="0009282F"/>
    <w:rsid w:val="000B4A25"/>
    <w:rsid w:val="000C4521"/>
    <w:rsid w:val="000C64D1"/>
    <w:rsid w:val="000D4136"/>
    <w:rsid w:val="000D5C9E"/>
    <w:rsid w:val="000E1F59"/>
    <w:rsid w:val="000E6A71"/>
    <w:rsid w:val="000E7FC1"/>
    <w:rsid w:val="00120BB9"/>
    <w:rsid w:val="00122C24"/>
    <w:rsid w:val="00132F7C"/>
    <w:rsid w:val="001421A6"/>
    <w:rsid w:val="00151770"/>
    <w:rsid w:val="00160EA7"/>
    <w:rsid w:val="0016303A"/>
    <w:rsid w:val="001644E0"/>
    <w:rsid w:val="00184176"/>
    <w:rsid w:val="00195EF1"/>
    <w:rsid w:val="001D50F8"/>
    <w:rsid w:val="001D5DD6"/>
    <w:rsid w:val="001E4A3E"/>
    <w:rsid w:val="001E583B"/>
    <w:rsid w:val="001E7693"/>
    <w:rsid w:val="00207A74"/>
    <w:rsid w:val="00214C94"/>
    <w:rsid w:val="00226C98"/>
    <w:rsid w:val="0024014C"/>
    <w:rsid w:val="00243FD6"/>
    <w:rsid w:val="00262BC1"/>
    <w:rsid w:val="0027140C"/>
    <w:rsid w:val="00282DCB"/>
    <w:rsid w:val="002B4FA2"/>
    <w:rsid w:val="002C793A"/>
    <w:rsid w:val="002E5277"/>
    <w:rsid w:val="002F3C71"/>
    <w:rsid w:val="003019F0"/>
    <w:rsid w:val="00305D93"/>
    <w:rsid w:val="00320517"/>
    <w:rsid w:val="00333B54"/>
    <w:rsid w:val="0033518E"/>
    <w:rsid w:val="00337123"/>
    <w:rsid w:val="00345AAD"/>
    <w:rsid w:val="003500B6"/>
    <w:rsid w:val="00376CAC"/>
    <w:rsid w:val="0038091D"/>
    <w:rsid w:val="00382B4F"/>
    <w:rsid w:val="00390D39"/>
    <w:rsid w:val="00392FDA"/>
    <w:rsid w:val="003B38D7"/>
    <w:rsid w:val="003B7426"/>
    <w:rsid w:val="003C16FB"/>
    <w:rsid w:val="003D1ECE"/>
    <w:rsid w:val="003E00EF"/>
    <w:rsid w:val="00415061"/>
    <w:rsid w:val="00425383"/>
    <w:rsid w:val="004430ED"/>
    <w:rsid w:val="00445327"/>
    <w:rsid w:val="00450D04"/>
    <w:rsid w:val="00454444"/>
    <w:rsid w:val="00467880"/>
    <w:rsid w:val="004A6B7D"/>
    <w:rsid w:val="004B2766"/>
    <w:rsid w:val="004C24A0"/>
    <w:rsid w:val="004D2139"/>
    <w:rsid w:val="004D3E6F"/>
    <w:rsid w:val="004F686B"/>
    <w:rsid w:val="004F70C6"/>
    <w:rsid w:val="00515448"/>
    <w:rsid w:val="00526E8B"/>
    <w:rsid w:val="005331E0"/>
    <w:rsid w:val="00553CAF"/>
    <w:rsid w:val="00560191"/>
    <w:rsid w:val="0056544A"/>
    <w:rsid w:val="00567F68"/>
    <w:rsid w:val="00571DF9"/>
    <w:rsid w:val="0058219C"/>
    <w:rsid w:val="00592ECA"/>
    <w:rsid w:val="005934F3"/>
    <w:rsid w:val="00595CA1"/>
    <w:rsid w:val="005A53C6"/>
    <w:rsid w:val="005C1BE9"/>
    <w:rsid w:val="005C24A3"/>
    <w:rsid w:val="005F0005"/>
    <w:rsid w:val="006035DF"/>
    <w:rsid w:val="006037B9"/>
    <w:rsid w:val="006110A8"/>
    <w:rsid w:val="0061586A"/>
    <w:rsid w:val="0062111A"/>
    <w:rsid w:val="00621AB3"/>
    <w:rsid w:val="00623D20"/>
    <w:rsid w:val="006260C6"/>
    <w:rsid w:val="0064237A"/>
    <w:rsid w:val="00643F59"/>
    <w:rsid w:val="0068206C"/>
    <w:rsid w:val="00693A80"/>
    <w:rsid w:val="00695548"/>
    <w:rsid w:val="006B28E5"/>
    <w:rsid w:val="006C3A47"/>
    <w:rsid w:val="006E5B6E"/>
    <w:rsid w:val="006E79FF"/>
    <w:rsid w:val="006F0756"/>
    <w:rsid w:val="006F3404"/>
    <w:rsid w:val="007044C3"/>
    <w:rsid w:val="00707A45"/>
    <w:rsid w:val="007121A6"/>
    <w:rsid w:val="00712BEA"/>
    <w:rsid w:val="00720D8B"/>
    <w:rsid w:val="007273A0"/>
    <w:rsid w:val="007273DA"/>
    <w:rsid w:val="00744DEA"/>
    <w:rsid w:val="00751B13"/>
    <w:rsid w:val="00752960"/>
    <w:rsid w:val="0076014A"/>
    <w:rsid w:val="00787E88"/>
    <w:rsid w:val="0079655C"/>
    <w:rsid w:val="007A2C34"/>
    <w:rsid w:val="007A40E6"/>
    <w:rsid w:val="007B2D2D"/>
    <w:rsid w:val="007B4287"/>
    <w:rsid w:val="007C18AE"/>
    <w:rsid w:val="007C72D9"/>
    <w:rsid w:val="007C795A"/>
    <w:rsid w:val="007C79A1"/>
    <w:rsid w:val="007D0F2F"/>
    <w:rsid w:val="007D2B74"/>
    <w:rsid w:val="007E339F"/>
    <w:rsid w:val="007E7601"/>
    <w:rsid w:val="007F580B"/>
    <w:rsid w:val="00802DB9"/>
    <w:rsid w:val="00803560"/>
    <w:rsid w:val="0080427D"/>
    <w:rsid w:val="00814D5E"/>
    <w:rsid w:val="00815CB0"/>
    <w:rsid w:val="008250AD"/>
    <w:rsid w:val="008509C6"/>
    <w:rsid w:val="00855F1D"/>
    <w:rsid w:val="00876834"/>
    <w:rsid w:val="00884CEF"/>
    <w:rsid w:val="008A7E52"/>
    <w:rsid w:val="008B4419"/>
    <w:rsid w:val="008C22F1"/>
    <w:rsid w:val="008C366C"/>
    <w:rsid w:val="008C4E28"/>
    <w:rsid w:val="008F2565"/>
    <w:rsid w:val="008F4DDE"/>
    <w:rsid w:val="008F6687"/>
    <w:rsid w:val="0090030B"/>
    <w:rsid w:val="00911FB1"/>
    <w:rsid w:val="00917198"/>
    <w:rsid w:val="0092535B"/>
    <w:rsid w:val="00951F22"/>
    <w:rsid w:val="0095313B"/>
    <w:rsid w:val="009668C7"/>
    <w:rsid w:val="00966EE6"/>
    <w:rsid w:val="00970C7B"/>
    <w:rsid w:val="00974166"/>
    <w:rsid w:val="00980657"/>
    <w:rsid w:val="009927E0"/>
    <w:rsid w:val="00992D07"/>
    <w:rsid w:val="009A2DB0"/>
    <w:rsid w:val="009A2DD7"/>
    <w:rsid w:val="009A3DD7"/>
    <w:rsid w:val="009C7B87"/>
    <w:rsid w:val="00A16331"/>
    <w:rsid w:val="00A228F9"/>
    <w:rsid w:val="00A27500"/>
    <w:rsid w:val="00A27BC2"/>
    <w:rsid w:val="00A30350"/>
    <w:rsid w:val="00A3231C"/>
    <w:rsid w:val="00A365DA"/>
    <w:rsid w:val="00A52ED6"/>
    <w:rsid w:val="00A71576"/>
    <w:rsid w:val="00A8234B"/>
    <w:rsid w:val="00A837D8"/>
    <w:rsid w:val="00A9398D"/>
    <w:rsid w:val="00AB0F1D"/>
    <w:rsid w:val="00AB20D4"/>
    <w:rsid w:val="00AB496A"/>
    <w:rsid w:val="00AD1B88"/>
    <w:rsid w:val="00AD7BB6"/>
    <w:rsid w:val="00AE4A5B"/>
    <w:rsid w:val="00B0078F"/>
    <w:rsid w:val="00B12B24"/>
    <w:rsid w:val="00B145B8"/>
    <w:rsid w:val="00B54B72"/>
    <w:rsid w:val="00B55FF7"/>
    <w:rsid w:val="00B57961"/>
    <w:rsid w:val="00B65A5A"/>
    <w:rsid w:val="00B673F5"/>
    <w:rsid w:val="00B76B55"/>
    <w:rsid w:val="00B809B2"/>
    <w:rsid w:val="00BA0F84"/>
    <w:rsid w:val="00BA1477"/>
    <w:rsid w:val="00BA5AC7"/>
    <w:rsid w:val="00BA6B12"/>
    <w:rsid w:val="00BB520C"/>
    <w:rsid w:val="00BB7A94"/>
    <w:rsid w:val="00BE555B"/>
    <w:rsid w:val="00BE6DA5"/>
    <w:rsid w:val="00BF10E2"/>
    <w:rsid w:val="00C36D40"/>
    <w:rsid w:val="00C45C9F"/>
    <w:rsid w:val="00C603FC"/>
    <w:rsid w:val="00C62E8F"/>
    <w:rsid w:val="00C848EB"/>
    <w:rsid w:val="00C95D9D"/>
    <w:rsid w:val="00CB3722"/>
    <w:rsid w:val="00CC30F8"/>
    <w:rsid w:val="00CD20FA"/>
    <w:rsid w:val="00CD7CC6"/>
    <w:rsid w:val="00CE1B00"/>
    <w:rsid w:val="00CE39C1"/>
    <w:rsid w:val="00CE5F15"/>
    <w:rsid w:val="00D0659B"/>
    <w:rsid w:val="00D11D49"/>
    <w:rsid w:val="00D16DFC"/>
    <w:rsid w:val="00D258C1"/>
    <w:rsid w:val="00D32DA6"/>
    <w:rsid w:val="00D3424F"/>
    <w:rsid w:val="00D350A7"/>
    <w:rsid w:val="00D4040B"/>
    <w:rsid w:val="00D66887"/>
    <w:rsid w:val="00D66D6A"/>
    <w:rsid w:val="00D76B7E"/>
    <w:rsid w:val="00D81594"/>
    <w:rsid w:val="00D81B49"/>
    <w:rsid w:val="00D875CC"/>
    <w:rsid w:val="00D97BD6"/>
    <w:rsid w:val="00DB49CD"/>
    <w:rsid w:val="00DB4EEE"/>
    <w:rsid w:val="00DD68A8"/>
    <w:rsid w:val="00DE340D"/>
    <w:rsid w:val="00E10E54"/>
    <w:rsid w:val="00E2373E"/>
    <w:rsid w:val="00E378F7"/>
    <w:rsid w:val="00E4010E"/>
    <w:rsid w:val="00E52BD7"/>
    <w:rsid w:val="00E55D36"/>
    <w:rsid w:val="00E632B6"/>
    <w:rsid w:val="00E77FC8"/>
    <w:rsid w:val="00E87DC2"/>
    <w:rsid w:val="00E963A6"/>
    <w:rsid w:val="00E97408"/>
    <w:rsid w:val="00E97E96"/>
    <w:rsid w:val="00EB4D09"/>
    <w:rsid w:val="00EB5147"/>
    <w:rsid w:val="00EC0CEE"/>
    <w:rsid w:val="00EC10AC"/>
    <w:rsid w:val="00ED3EF3"/>
    <w:rsid w:val="00EE10EA"/>
    <w:rsid w:val="00EF45E9"/>
    <w:rsid w:val="00EF4B45"/>
    <w:rsid w:val="00F05908"/>
    <w:rsid w:val="00F069F2"/>
    <w:rsid w:val="00F12258"/>
    <w:rsid w:val="00F12288"/>
    <w:rsid w:val="00F2372E"/>
    <w:rsid w:val="00F41EC9"/>
    <w:rsid w:val="00F4238F"/>
    <w:rsid w:val="00F51857"/>
    <w:rsid w:val="00F575FD"/>
    <w:rsid w:val="00F758E6"/>
    <w:rsid w:val="00F75922"/>
    <w:rsid w:val="00FA1973"/>
    <w:rsid w:val="00FA547A"/>
    <w:rsid w:val="00FB3476"/>
    <w:rsid w:val="00FB58E4"/>
    <w:rsid w:val="00FD5D01"/>
    <w:rsid w:val="00FE23C4"/>
    <w:rsid w:val="00FE4561"/>
    <w:rsid w:val="00FF0ACD"/>
    <w:rsid w:val="00FF0B1B"/>
    <w:rsid w:val="00FF5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D95"/>
  <w15:docId w15:val="{E19485B4-F63B-493C-B011-45E82A7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pPr>
      <w:spacing w:line="288" w:lineRule="auto"/>
      <w:jc w:val="both"/>
    </w:pPr>
    <w:rPr>
      <w:rFonts w:ascii="Arial" w:hAnsi="Arial"/>
    </w:rPr>
  </w:style>
  <w:style w:type="paragraph" w:styleId="Heading1">
    <w:name w:val="heading 1"/>
    <w:basedOn w:val="Normal"/>
    <w:next w:val="Normal"/>
    <w:link w:val="Heading1Char"/>
    <w:uiPriority w:val="9"/>
    <w:qFormat/>
    <w:rsid w:val="00EB4D09"/>
    <w:pPr>
      <w:keepNext/>
      <w:keepLines/>
      <w:numPr>
        <w:numId w:val="2"/>
      </w:numPr>
      <w:spacing w:before="360" w:after="320" w:line="264" w:lineRule="auto"/>
      <w:outlineLvl w:val="0"/>
    </w:pPr>
    <w:rPr>
      <w:rFonts w:eastAsiaTheme="majorEastAsia" w:cstheme="majorBidi"/>
      <w:b/>
      <w:bCs/>
      <w:color w:val="1B2C41"/>
      <w:sz w:val="56"/>
      <w:szCs w:val="56"/>
    </w:rPr>
  </w:style>
  <w:style w:type="paragraph" w:styleId="Heading2">
    <w:name w:val="heading 2"/>
    <w:basedOn w:val="Normal"/>
    <w:next w:val="Normal"/>
    <w:link w:val="Heading2Char"/>
    <w:uiPriority w:val="9"/>
    <w:unhideWhenUsed/>
    <w:qFormat/>
    <w:rsid w:val="00CC30F8"/>
    <w:pPr>
      <w:keepNext/>
      <w:keepLines/>
      <w:numPr>
        <w:ilvl w:val="1"/>
        <w:numId w:val="2"/>
      </w:numPr>
      <w:spacing w:before="240" w:after="240" w:line="264" w:lineRule="auto"/>
      <w:ind w:left="1009" w:hanging="1009"/>
      <w:outlineLvl w:val="1"/>
    </w:pPr>
    <w:rPr>
      <w:rFonts w:eastAsiaTheme="majorEastAsia" w:cstheme="majorBidi"/>
      <w:b/>
      <w:bCs/>
      <w:color w:val="F9B122"/>
      <w:sz w:val="44"/>
      <w:szCs w:val="44"/>
    </w:rPr>
  </w:style>
  <w:style w:type="paragraph" w:styleId="Heading3">
    <w:name w:val="heading 3"/>
    <w:basedOn w:val="Normal"/>
    <w:next w:val="Normal"/>
    <w:link w:val="Heading3Char"/>
    <w:uiPriority w:val="9"/>
    <w:unhideWhenUsed/>
    <w:qFormat/>
    <w:rsid w:val="00CC30F8"/>
    <w:pPr>
      <w:keepNext/>
      <w:keepLines/>
      <w:numPr>
        <w:ilvl w:val="2"/>
        <w:numId w:val="2"/>
      </w:numPr>
      <w:spacing w:before="200" w:after="240"/>
      <w:ind w:left="1224"/>
      <w:outlineLvl w:val="2"/>
    </w:pPr>
    <w:rPr>
      <w:rFonts w:eastAsiaTheme="majorEastAsia" w:cstheme="majorBidi"/>
      <w:b/>
      <w:bCs/>
      <w:color w:val="F9B122"/>
      <w:sz w:val="36"/>
      <w:szCs w:val="36"/>
    </w:rPr>
  </w:style>
  <w:style w:type="paragraph" w:styleId="Heading4">
    <w:name w:val="heading 4"/>
    <w:basedOn w:val="Normal"/>
    <w:next w:val="Normal"/>
    <w:link w:val="Heading4Char"/>
    <w:uiPriority w:val="9"/>
    <w:unhideWhenUsed/>
    <w:qFormat/>
    <w:rsid w:val="007A40E6"/>
    <w:pPr>
      <w:keepNext/>
      <w:keepLines/>
      <w:spacing w:before="200" w:after="200"/>
      <w:outlineLvl w:val="3"/>
    </w:pPr>
    <w:rPr>
      <w:rFonts w:ascii="Calibri" w:eastAsiaTheme="majorEastAsia" w:hAnsi="Calibri" w:cs="Calibri"/>
      <w:b/>
      <w:bCs/>
      <w:iCs/>
      <w:color w:val="1B2C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560"/>
    <w:rPr>
      <w:rFonts w:eastAsiaTheme="minorEastAsia"/>
      <w:lang w:val="en-US"/>
    </w:rPr>
  </w:style>
  <w:style w:type="paragraph" w:styleId="BalloonText">
    <w:name w:val="Balloon Text"/>
    <w:basedOn w:val="Normal"/>
    <w:link w:val="BalloonTextChar"/>
    <w:uiPriority w:val="99"/>
    <w:semiHidden/>
    <w:unhideWhenUsed/>
    <w:rsid w:val="008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60"/>
    <w:rPr>
      <w:rFonts w:ascii="Tahoma" w:hAnsi="Tahoma" w:cs="Tahoma"/>
      <w:sz w:val="16"/>
      <w:szCs w:val="16"/>
    </w:rPr>
  </w:style>
  <w:style w:type="character" w:customStyle="1" w:styleId="Heading1Char">
    <w:name w:val="Heading 1 Char"/>
    <w:basedOn w:val="DefaultParagraphFont"/>
    <w:link w:val="Heading1"/>
    <w:uiPriority w:val="9"/>
    <w:rsid w:val="00EB4D09"/>
    <w:rPr>
      <w:rFonts w:ascii="Arial" w:eastAsiaTheme="majorEastAsia" w:hAnsi="Arial" w:cstheme="majorBidi"/>
      <w:b/>
      <w:bCs/>
      <w:color w:val="1B2C41"/>
      <w:sz w:val="56"/>
      <w:szCs w:val="56"/>
    </w:rPr>
  </w:style>
  <w:style w:type="character" w:customStyle="1" w:styleId="Heading2Char">
    <w:name w:val="Heading 2 Char"/>
    <w:basedOn w:val="DefaultParagraphFont"/>
    <w:link w:val="Heading2"/>
    <w:uiPriority w:val="9"/>
    <w:rsid w:val="00CC30F8"/>
    <w:rPr>
      <w:rFonts w:ascii="Arial" w:eastAsiaTheme="majorEastAsia" w:hAnsi="Arial" w:cstheme="majorBidi"/>
      <w:b/>
      <w:bCs/>
      <w:color w:val="F9B122"/>
      <w:sz w:val="44"/>
      <w:szCs w:val="44"/>
    </w:rPr>
  </w:style>
  <w:style w:type="character" w:customStyle="1" w:styleId="Heading3Char">
    <w:name w:val="Heading 3 Char"/>
    <w:basedOn w:val="DefaultParagraphFont"/>
    <w:link w:val="Heading3"/>
    <w:uiPriority w:val="9"/>
    <w:rsid w:val="00CC30F8"/>
    <w:rPr>
      <w:rFonts w:ascii="Arial" w:eastAsiaTheme="majorEastAsia" w:hAnsi="Arial" w:cstheme="majorBidi"/>
      <w:b/>
      <w:bCs/>
      <w:color w:val="F9B122"/>
      <w:sz w:val="36"/>
      <w:szCs w:val="36"/>
    </w:rPr>
  </w:style>
  <w:style w:type="paragraph" w:styleId="IntenseQuote">
    <w:name w:val="Intense Quote"/>
    <w:basedOn w:val="Normal"/>
    <w:next w:val="Normal"/>
    <w:link w:val="IntenseQuoteChar"/>
    <w:autoRedefine/>
    <w:uiPriority w:val="30"/>
    <w:qFormat/>
    <w:rsid w:val="00376CAC"/>
    <w:pPr>
      <w:pBdr>
        <w:top w:val="single" w:sz="4" w:space="1" w:color="F9B122"/>
        <w:left w:val="single" w:sz="4" w:space="4" w:color="F9B122"/>
        <w:bottom w:val="single" w:sz="4" w:space="4" w:color="F9B122"/>
        <w:right w:val="single" w:sz="4" w:space="4" w:color="F9B122"/>
      </w:pBdr>
      <w:spacing w:before="200" w:after="280"/>
      <w:ind w:left="936" w:right="936"/>
    </w:pPr>
    <w:rPr>
      <w:b/>
      <w:bCs/>
      <w:i/>
      <w:iCs/>
      <w:color w:val="F9B122"/>
    </w:rPr>
  </w:style>
  <w:style w:type="character" w:customStyle="1" w:styleId="IntenseQuoteChar">
    <w:name w:val="Intense Quote Char"/>
    <w:basedOn w:val="DefaultParagraphFont"/>
    <w:link w:val="IntenseQuote"/>
    <w:uiPriority w:val="30"/>
    <w:rsid w:val="00376CAC"/>
    <w:rPr>
      <w:rFonts w:ascii="Arial" w:hAnsi="Arial"/>
      <w:b/>
      <w:bCs/>
      <w:i/>
      <w:iCs/>
      <w:color w:val="F9B122"/>
    </w:rPr>
  </w:style>
  <w:style w:type="character" w:styleId="SubtleReference">
    <w:name w:val="Subtle Reference"/>
    <w:basedOn w:val="DefaultParagraphFont"/>
    <w:uiPriority w:val="31"/>
    <w:qFormat/>
    <w:rsid w:val="0056544A"/>
    <w:rPr>
      <w:smallCaps/>
      <w:color w:val="1487B1" w:themeColor="accent2"/>
      <w:u w:val="single"/>
    </w:rPr>
  </w:style>
  <w:style w:type="paragraph" w:customStyle="1" w:styleId="UWtitleblue">
    <w:name w:val="UW title blue"/>
    <w:basedOn w:val="Normal"/>
    <w:rsid w:val="00337123"/>
    <w:pPr>
      <w:widowControl w:val="0"/>
      <w:suppressLineNumbers/>
      <w:suppressAutoHyphens/>
      <w:spacing w:after="113" w:line="240" w:lineRule="auto"/>
      <w:ind w:left="1230" w:right="567"/>
      <w:contextualSpacing/>
    </w:pPr>
    <w:rPr>
      <w:rFonts w:ascii="Arial Rounded MT Bold" w:eastAsia="Arial Unicode MS" w:hAnsi="Arial Rounded MT Bold" w:cs="Arial Unicode MS"/>
      <w:color w:val="0A4155"/>
      <w:kern w:val="56"/>
      <w:sz w:val="56"/>
      <w:szCs w:val="24"/>
      <w:lang w:val="en-US" w:eastAsia="hi-IN" w:bidi="hi-IN"/>
    </w:rPr>
  </w:style>
  <w:style w:type="paragraph" w:styleId="Subtitle">
    <w:name w:val="Subtitle"/>
    <w:basedOn w:val="Normal"/>
    <w:next w:val="Normal"/>
    <w:link w:val="SubtitleChar"/>
    <w:uiPriority w:val="11"/>
    <w:qFormat/>
    <w:rsid w:val="00337123"/>
    <w:pPr>
      <w:numPr>
        <w:ilvl w:val="1"/>
      </w:numPr>
    </w:pPr>
    <w:rPr>
      <w:rFonts w:asciiTheme="majorHAnsi" w:eastAsiaTheme="majorEastAsia" w:hAnsiTheme="majorHAnsi" w:cstheme="majorBidi"/>
      <w:i/>
      <w:iCs/>
      <w:color w:val="128F88" w:themeColor="accent1"/>
      <w:spacing w:val="15"/>
      <w:sz w:val="24"/>
      <w:szCs w:val="24"/>
    </w:rPr>
  </w:style>
  <w:style w:type="character" w:customStyle="1" w:styleId="SubtitleChar">
    <w:name w:val="Subtitle Char"/>
    <w:basedOn w:val="DefaultParagraphFont"/>
    <w:link w:val="Subtitle"/>
    <w:uiPriority w:val="11"/>
    <w:rsid w:val="00337123"/>
    <w:rPr>
      <w:rFonts w:asciiTheme="majorHAnsi" w:eastAsiaTheme="majorEastAsia" w:hAnsiTheme="majorHAnsi" w:cstheme="majorBidi"/>
      <w:i/>
      <w:iCs/>
      <w:color w:val="128F88" w:themeColor="accent1"/>
      <w:spacing w:val="15"/>
      <w:sz w:val="24"/>
      <w:szCs w:val="24"/>
    </w:rPr>
  </w:style>
  <w:style w:type="character" w:styleId="Strong">
    <w:name w:val="Strong"/>
    <w:basedOn w:val="DefaultParagraphFont"/>
    <w:uiPriority w:val="22"/>
    <w:qFormat/>
    <w:rsid w:val="00C95D9D"/>
    <w:rPr>
      <w:rFonts w:ascii="Arial" w:hAnsi="Arial"/>
      <w:b/>
      <w:bCs/>
      <w:sz w:val="22"/>
    </w:rPr>
  </w:style>
  <w:style w:type="character" w:styleId="Emphasis">
    <w:name w:val="Emphasis"/>
    <w:basedOn w:val="DefaultParagraphFont"/>
    <w:uiPriority w:val="20"/>
    <w:qFormat/>
    <w:rsid w:val="009A3DD7"/>
    <w:rPr>
      <w:rFonts w:ascii="Arial" w:hAnsi="Arial"/>
      <w:i/>
      <w:iCs/>
      <w:sz w:val="22"/>
      <w:lang w:val="en-GB"/>
    </w:rPr>
  </w:style>
  <w:style w:type="character" w:customStyle="1" w:styleId="Heading4Char">
    <w:name w:val="Heading 4 Char"/>
    <w:basedOn w:val="DefaultParagraphFont"/>
    <w:link w:val="Heading4"/>
    <w:uiPriority w:val="9"/>
    <w:rsid w:val="007A40E6"/>
    <w:rPr>
      <w:rFonts w:ascii="Calibri" w:eastAsiaTheme="majorEastAsia" w:hAnsi="Calibri" w:cs="Calibri"/>
      <w:b/>
      <w:bCs/>
      <w:iCs/>
      <w:color w:val="1B2C41"/>
      <w:sz w:val="28"/>
      <w:szCs w:val="28"/>
    </w:rPr>
  </w:style>
  <w:style w:type="character" w:styleId="IntenseReference">
    <w:name w:val="Intense Reference"/>
    <w:basedOn w:val="DefaultParagraphFont"/>
    <w:uiPriority w:val="32"/>
    <w:qFormat/>
    <w:rsid w:val="00CC30F8"/>
    <w:rPr>
      <w:b/>
      <w:bCs/>
      <w:smallCaps/>
      <w:color w:val="1B2C41"/>
      <w:spacing w:val="5"/>
      <w:u w:val="single"/>
    </w:rPr>
  </w:style>
  <w:style w:type="paragraph" w:styleId="Header">
    <w:name w:val="header"/>
    <w:basedOn w:val="Normal"/>
    <w:link w:val="HeaderChar"/>
    <w:uiPriority w:val="99"/>
    <w:unhideWhenUsed/>
    <w:rsid w:val="00F069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9F2"/>
  </w:style>
  <w:style w:type="paragraph" w:styleId="Footer">
    <w:name w:val="footer"/>
    <w:basedOn w:val="Normal"/>
    <w:link w:val="FooterChar"/>
    <w:uiPriority w:val="99"/>
    <w:unhideWhenUsed/>
    <w:rsid w:val="00F069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9F2"/>
  </w:style>
  <w:style w:type="paragraph" w:customStyle="1" w:styleId="UWHeadlineblue">
    <w:name w:val="UW Headline blue"/>
    <w:basedOn w:val="Normal"/>
    <w:rsid w:val="00C62E8F"/>
    <w:pPr>
      <w:widowControl w:val="0"/>
      <w:suppressLineNumbers/>
      <w:suppressAutoHyphens/>
      <w:spacing w:after="113" w:line="240" w:lineRule="auto"/>
      <w:ind w:left="1230" w:right="567"/>
      <w:contextualSpacing/>
    </w:pPr>
    <w:rPr>
      <w:rFonts w:ascii="Arial Rounded MT Bold" w:eastAsia="Arial Unicode MS" w:hAnsi="Arial Rounded MT Bold" w:cs="Arial Unicode MS"/>
      <w:caps/>
      <w:color w:val="0A4155"/>
      <w:kern w:val="56"/>
      <w:sz w:val="42"/>
      <w:szCs w:val="24"/>
      <w:lang w:val="en-US" w:eastAsia="hi-IN" w:bidi="hi-IN"/>
    </w:rPr>
  </w:style>
  <w:style w:type="paragraph" w:customStyle="1" w:styleId="UWsubheadlinegreen">
    <w:name w:val="UW subheadlin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28"/>
      <w:szCs w:val="24"/>
      <w:lang w:val="en-US" w:eastAsia="hi-IN" w:bidi="hi-IN"/>
    </w:rPr>
  </w:style>
  <w:style w:type="paragraph" w:customStyle="1" w:styleId="uwsubtitlegreen">
    <w:name w:val="uw subtitl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44"/>
      <w:szCs w:val="24"/>
      <w:lang w:val="en-US" w:eastAsia="hi-IN" w:bidi="hi-IN"/>
    </w:rPr>
  </w:style>
  <w:style w:type="paragraph" w:customStyle="1" w:styleId="UWmaintext">
    <w:name w:val="UW main text"/>
    <w:basedOn w:val="UWchapter"/>
    <w:next w:val="Normal"/>
    <w:rsid w:val="00C62E8F"/>
    <w:rPr>
      <w:b w:val="0"/>
      <w:spacing w:val="4"/>
      <w:kern w:val="22"/>
      <w:sz w:val="22"/>
    </w:rPr>
  </w:style>
  <w:style w:type="paragraph" w:customStyle="1" w:styleId="UWchapter">
    <w:name w:val="UW chapter"/>
    <w:basedOn w:val="UWsubheadlinegreen"/>
    <w:qFormat/>
    <w:rsid w:val="00C62E8F"/>
    <w:rPr>
      <w:rFonts w:ascii="Arial" w:hAnsi="Arial"/>
      <w:b/>
      <w:color w:val="595959"/>
      <w:sz w:val="24"/>
    </w:rPr>
  </w:style>
  <w:style w:type="paragraph" w:styleId="TOCHeading">
    <w:name w:val="TOC Heading"/>
    <w:basedOn w:val="Heading1"/>
    <w:next w:val="Normal"/>
    <w:uiPriority w:val="39"/>
    <w:unhideWhenUsed/>
    <w:qFormat/>
    <w:rsid w:val="0024014C"/>
    <w:pPr>
      <w:spacing w:line="276" w:lineRule="auto"/>
      <w:outlineLvl w:val="9"/>
    </w:pPr>
    <w:rPr>
      <w:lang w:val="en-US"/>
    </w:rPr>
  </w:style>
  <w:style w:type="paragraph" w:styleId="TOC1">
    <w:name w:val="toc 1"/>
    <w:basedOn w:val="Normal"/>
    <w:next w:val="Normal"/>
    <w:autoRedefine/>
    <w:uiPriority w:val="39"/>
    <w:unhideWhenUsed/>
    <w:rsid w:val="0024014C"/>
    <w:pPr>
      <w:spacing w:after="100"/>
    </w:pPr>
  </w:style>
  <w:style w:type="paragraph" w:styleId="TOC2">
    <w:name w:val="toc 2"/>
    <w:basedOn w:val="Normal"/>
    <w:next w:val="Normal"/>
    <w:autoRedefine/>
    <w:uiPriority w:val="39"/>
    <w:unhideWhenUsed/>
    <w:rsid w:val="0024014C"/>
    <w:pPr>
      <w:spacing w:after="100"/>
      <w:ind w:left="220"/>
    </w:pPr>
  </w:style>
  <w:style w:type="paragraph" w:styleId="TOC3">
    <w:name w:val="toc 3"/>
    <w:basedOn w:val="Normal"/>
    <w:next w:val="Normal"/>
    <w:autoRedefine/>
    <w:uiPriority w:val="39"/>
    <w:unhideWhenUsed/>
    <w:rsid w:val="0024014C"/>
    <w:pPr>
      <w:spacing w:after="100"/>
      <w:ind w:left="440"/>
    </w:pPr>
  </w:style>
  <w:style w:type="character" w:styleId="Hyperlink">
    <w:name w:val="Hyperlink"/>
    <w:basedOn w:val="DefaultParagraphFont"/>
    <w:uiPriority w:val="99"/>
    <w:unhideWhenUsed/>
    <w:rsid w:val="0024014C"/>
    <w:rPr>
      <w:color w:val="4395D9" w:themeColor="hyperlink"/>
      <w:u w:val="single"/>
    </w:rPr>
  </w:style>
  <w:style w:type="character" w:styleId="IntenseEmphasis">
    <w:name w:val="Intense Emphasis"/>
    <w:basedOn w:val="DefaultParagraphFont"/>
    <w:uiPriority w:val="21"/>
    <w:qFormat/>
    <w:rsid w:val="00966EE6"/>
    <w:rPr>
      <w:b/>
      <w:bCs/>
      <w:i/>
      <w:iCs/>
      <w:color w:val="128F88" w:themeColor="accent1"/>
    </w:rPr>
  </w:style>
  <w:style w:type="paragraph" w:styleId="ListParagraph">
    <w:name w:val="List Paragraph"/>
    <w:basedOn w:val="Normal"/>
    <w:link w:val="ListParagraphChar"/>
    <w:uiPriority w:val="34"/>
    <w:qFormat/>
    <w:rsid w:val="00B0078F"/>
    <w:pPr>
      <w:numPr>
        <w:numId w:val="10"/>
      </w:numPr>
      <w:spacing w:line="324" w:lineRule="auto"/>
      <w:contextualSpacing/>
    </w:pPr>
  </w:style>
  <w:style w:type="paragraph" w:customStyle="1" w:styleId="Bullets">
    <w:name w:val="Bullets"/>
    <w:basedOn w:val="ListParagraph"/>
    <w:link w:val="BulletsChar"/>
    <w:qFormat/>
    <w:rsid w:val="00F2372E"/>
    <w:pPr>
      <w:numPr>
        <w:numId w:val="6"/>
      </w:numPr>
      <w:spacing w:line="288" w:lineRule="auto"/>
      <w:ind w:hanging="357"/>
      <w:contextualSpacing w:val="0"/>
    </w:pPr>
  </w:style>
  <w:style w:type="paragraph" w:customStyle="1" w:styleId="UWtabletextgrey">
    <w:name w:val="UW table text grey"/>
    <w:basedOn w:val="Normal"/>
    <w:rsid w:val="00DE340D"/>
    <w:pPr>
      <w:widowControl w:val="0"/>
      <w:suppressLineNumbers/>
      <w:suppressAutoHyphens/>
      <w:spacing w:after="0" w:line="240" w:lineRule="auto"/>
      <w:ind w:left="57" w:right="57"/>
    </w:pPr>
    <w:rPr>
      <w:rFonts w:eastAsia="Arial Unicode MS" w:cs="Arial Unicode MS"/>
      <w:color w:val="595959"/>
      <w:spacing w:val="4"/>
      <w:kern w:val="20"/>
      <w:sz w:val="20"/>
      <w:szCs w:val="24"/>
      <w:lang w:val="en-US" w:eastAsia="hi-IN" w:bidi="hi-IN"/>
    </w:rPr>
  </w:style>
  <w:style w:type="character" w:customStyle="1" w:styleId="ListParagraphChar">
    <w:name w:val="List Paragraph Char"/>
    <w:basedOn w:val="DefaultParagraphFont"/>
    <w:link w:val="ListParagraph"/>
    <w:uiPriority w:val="34"/>
    <w:rsid w:val="00B0078F"/>
  </w:style>
  <w:style w:type="character" w:customStyle="1" w:styleId="BulletsChar">
    <w:name w:val="Bullets Char"/>
    <w:basedOn w:val="ListParagraphChar"/>
    <w:link w:val="Bullets"/>
    <w:rsid w:val="00F2372E"/>
    <w:rPr>
      <w:rFonts w:ascii="Arial" w:hAnsi="Arial"/>
    </w:rPr>
  </w:style>
  <w:style w:type="paragraph" w:customStyle="1" w:styleId="Nummerierung1Fortsetzung">
    <w:name w:val="Nummerierung 1 Fortsetzung"/>
    <w:basedOn w:val="List"/>
    <w:rsid w:val="00DE340D"/>
    <w:pPr>
      <w:widowControl w:val="0"/>
      <w:numPr>
        <w:numId w:val="9"/>
      </w:numPr>
      <w:suppressAutoHyphens/>
      <w:spacing w:after="120" w:line="240" w:lineRule="auto"/>
      <w:ind w:left="360" w:firstLine="0"/>
      <w:contextualSpacing w:val="0"/>
    </w:pPr>
    <w:rPr>
      <w:rFonts w:ascii="Times New Roman" w:eastAsia="Arial Unicode MS" w:hAnsi="Times New Roman" w:cs="Arial Unicode MS"/>
      <w:kern w:val="1"/>
      <w:sz w:val="24"/>
      <w:szCs w:val="24"/>
      <w:lang w:eastAsia="hi-IN" w:bidi="hi-IN"/>
    </w:rPr>
  </w:style>
  <w:style w:type="paragraph" w:customStyle="1" w:styleId="UWtableheadline">
    <w:name w:val="UW table headline"/>
    <w:basedOn w:val="Normal"/>
    <w:link w:val="UWtableheadlineChar"/>
    <w:rsid w:val="007C18AE"/>
    <w:pPr>
      <w:widowControl w:val="0"/>
      <w:suppressLineNumbers/>
      <w:tabs>
        <w:tab w:val="left" w:pos="150"/>
      </w:tabs>
      <w:suppressAutoHyphens/>
      <w:spacing w:after="0" w:line="240" w:lineRule="auto"/>
      <w:ind w:left="57" w:right="57"/>
    </w:pPr>
    <w:rPr>
      <w:rFonts w:asciiTheme="majorHAnsi" w:eastAsia="Arial Unicode MS" w:hAnsiTheme="majorHAnsi" w:cs="Arial Unicode MS"/>
      <w:caps/>
      <w:color w:val="FFFFFF"/>
      <w:kern w:val="24"/>
      <w:sz w:val="26"/>
      <w:szCs w:val="26"/>
      <w:lang w:val="en-US" w:eastAsia="hi-IN" w:bidi="hi-IN"/>
    </w:rPr>
  </w:style>
  <w:style w:type="paragraph" w:styleId="List">
    <w:name w:val="List"/>
    <w:basedOn w:val="Normal"/>
    <w:uiPriority w:val="99"/>
    <w:semiHidden/>
    <w:unhideWhenUsed/>
    <w:rsid w:val="00DE340D"/>
    <w:pPr>
      <w:ind w:left="360" w:hanging="360"/>
      <w:contextualSpacing/>
    </w:pPr>
  </w:style>
  <w:style w:type="table" w:styleId="TableGrid">
    <w:name w:val="Table Grid"/>
    <w:basedOn w:val="TableNormal"/>
    <w:uiPriority w:val="59"/>
    <w:rsid w:val="002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30F8"/>
    <w:pPr>
      <w:spacing w:after="200" w:line="240" w:lineRule="auto"/>
    </w:pPr>
    <w:rPr>
      <w:i/>
      <w:iCs/>
      <w:color w:val="1B2C41"/>
      <w:sz w:val="18"/>
      <w:szCs w:val="18"/>
    </w:rPr>
  </w:style>
  <w:style w:type="character" w:styleId="PlaceholderText">
    <w:name w:val="Placeholder Text"/>
    <w:basedOn w:val="DefaultParagraphFont"/>
    <w:uiPriority w:val="99"/>
    <w:semiHidden/>
    <w:rsid w:val="00E963A6"/>
    <w:rPr>
      <w:color w:val="808080"/>
    </w:rPr>
  </w:style>
  <w:style w:type="paragraph" w:styleId="TableofFigures">
    <w:name w:val="table of figures"/>
    <w:basedOn w:val="Normal"/>
    <w:next w:val="Normal"/>
    <w:uiPriority w:val="99"/>
    <w:unhideWhenUsed/>
    <w:rsid w:val="00E963A6"/>
    <w:pPr>
      <w:spacing w:after="0"/>
    </w:pPr>
  </w:style>
  <w:style w:type="paragraph" w:styleId="Title">
    <w:name w:val="Title"/>
    <w:basedOn w:val="Normal"/>
    <w:next w:val="Normal"/>
    <w:link w:val="TitleChar"/>
    <w:uiPriority w:val="10"/>
    <w:qFormat/>
    <w:rsid w:val="00EB4D09"/>
    <w:rPr>
      <w:rFonts w:cs="Arial"/>
      <w:b/>
      <w:color w:val="1B2C41"/>
      <w:sz w:val="70"/>
      <w:szCs w:val="70"/>
    </w:rPr>
  </w:style>
  <w:style w:type="character" w:customStyle="1" w:styleId="TitleChar">
    <w:name w:val="Title Char"/>
    <w:basedOn w:val="DefaultParagraphFont"/>
    <w:link w:val="Title"/>
    <w:uiPriority w:val="10"/>
    <w:rsid w:val="00EB4D09"/>
    <w:rPr>
      <w:rFonts w:ascii="Arial" w:hAnsi="Arial" w:cs="Arial"/>
      <w:b/>
      <w:color w:val="1B2C41"/>
      <w:sz w:val="70"/>
      <w:szCs w:val="70"/>
    </w:rPr>
  </w:style>
  <w:style w:type="paragraph" w:customStyle="1" w:styleId="Notindexedheadingone">
    <w:name w:val="Not indexed heading one"/>
    <w:basedOn w:val="Heading1"/>
    <w:link w:val="NotindexedheadingoneChar"/>
    <w:rsid w:val="00AE4A5B"/>
  </w:style>
  <w:style w:type="paragraph" w:customStyle="1" w:styleId="UWtexttable">
    <w:name w:val="UW text table"/>
    <w:basedOn w:val="UWmaintext"/>
    <w:qFormat/>
    <w:rsid w:val="004F70C6"/>
    <w:pPr>
      <w:ind w:left="0"/>
    </w:pPr>
    <w:rPr>
      <w:rFonts w:ascii="Trebuchet MS" w:hAnsi="Trebuchet MS" w:cs="Arial"/>
      <w:szCs w:val="20"/>
    </w:rPr>
  </w:style>
  <w:style w:type="character" w:customStyle="1" w:styleId="NotindexedheadingoneChar">
    <w:name w:val="Not indexed heading one Char"/>
    <w:basedOn w:val="Heading1Char"/>
    <w:link w:val="Notindexedheadingone"/>
    <w:rsid w:val="00AE4A5B"/>
    <w:rPr>
      <w:rFonts w:asciiTheme="majorHAnsi" w:eastAsiaTheme="majorEastAsia" w:hAnsiTheme="majorHAnsi" w:cstheme="majorBidi"/>
      <w:b/>
      <w:bCs/>
      <w:color w:val="0A4155" w:themeColor="text2"/>
      <w:sz w:val="56"/>
      <w:szCs w:val="56"/>
    </w:rPr>
  </w:style>
  <w:style w:type="character" w:customStyle="1" w:styleId="cc-license-title">
    <w:name w:val="cc-license-title"/>
    <w:basedOn w:val="DefaultParagraphFont"/>
    <w:rsid w:val="00C848EB"/>
  </w:style>
  <w:style w:type="character" w:customStyle="1" w:styleId="cc-license-identifier">
    <w:name w:val="cc-license-identifier"/>
    <w:basedOn w:val="DefaultParagraphFont"/>
    <w:rsid w:val="00C848EB"/>
  </w:style>
  <w:style w:type="paragraph" w:customStyle="1" w:styleId="Boxheading">
    <w:name w:val="Box heading"/>
    <w:basedOn w:val="UWtableheadline"/>
    <w:link w:val="BoxheadingChar"/>
    <w:qFormat/>
    <w:rsid w:val="00CB3722"/>
    <w:rPr>
      <w:rFonts w:ascii="Arial" w:hAnsi="Arial" w:cs="Arial"/>
      <w:b/>
      <w:sz w:val="24"/>
      <w:lang w:val="en-GB"/>
    </w:rPr>
  </w:style>
  <w:style w:type="paragraph" w:customStyle="1" w:styleId="Normaltextbox">
    <w:name w:val="Normal text box"/>
    <w:basedOn w:val="Normal"/>
    <w:link w:val="NormaltextboxChar"/>
    <w:qFormat/>
    <w:rsid w:val="00FA1973"/>
    <w:pPr>
      <w:spacing w:before="80" w:after="80"/>
      <w:ind w:left="113" w:right="113"/>
    </w:pPr>
    <w:rPr>
      <w:color w:val="404040" w:themeColor="text1" w:themeTint="BF"/>
    </w:rPr>
  </w:style>
  <w:style w:type="character" w:customStyle="1" w:styleId="UWtableheadlineChar">
    <w:name w:val="UW table headline Char"/>
    <w:basedOn w:val="DefaultParagraphFont"/>
    <w:link w:val="UWtableheadline"/>
    <w:rsid w:val="00F2372E"/>
    <w:rPr>
      <w:rFonts w:asciiTheme="majorHAnsi" w:eastAsia="Arial Unicode MS" w:hAnsiTheme="majorHAnsi" w:cs="Arial Unicode MS"/>
      <w:caps/>
      <w:color w:val="FFFFFF"/>
      <w:kern w:val="24"/>
      <w:sz w:val="26"/>
      <w:szCs w:val="26"/>
      <w:lang w:val="en-US" w:eastAsia="hi-IN" w:bidi="hi-IN"/>
    </w:rPr>
  </w:style>
  <w:style w:type="character" w:customStyle="1" w:styleId="BoxheadingChar">
    <w:name w:val="Box heading Char"/>
    <w:basedOn w:val="UWtableheadlineChar"/>
    <w:link w:val="Boxheading"/>
    <w:rsid w:val="00CB3722"/>
    <w:rPr>
      <w:rFonts w:ascii="Arial" w:eastAsia="Arial Unicode MS" w:hAnsi="Arial" w:cs="Arial"/>
      <w:b/>
      <w:caps/>
      <w:color w:val="FFFFFF"/>
      <w:kern w:val="24"/>
      <w:sz w:val="24"/>
      <w:szCs w:val="26"/>
      <w:lang w:val="en-US" w:eastAsia="hi-IN" w:bidi="hi-IN"/>
    </w:rPr>
  </w:style>
  <w:style w:type="paragraph" w:customStyle="1" w:styleId="Normaltextboxwhite">
    <w:name w:val="Normal text box white"/>
    <w:basedOn w:val="Normaltextbox"/>
    <w:link w:val="NormaltextboxwhiteChar"/>
    <w:qFormat/>
    <w:rsid w:val="00FA1973"/>
    <w:rPr>
      <w:color w:val="FFFFFF" w:themeColor="background1"/>
    </w:rPr>
  </w:style>
  <w:style w:type="character" w:customStyle="1" w:styleId="NormaltextboxChar">
    <w:name w:val="Normal text box Char"/>
    <w:basedOn w:val="DefaultParagraphFont"/>
    <w:link w:val="Normaltextbox"/>
    <w:rsid w:val="00FA1973"/>
    <w:rPr>
      <w:rFonts w:ascii="Arial" w:hAnsi="Arial"/>
      <w:color w:val="404040" w:themeColor="text1" w:themeTint="BF"/>
    </w:rPr>
  </w:style>
  <w:style w:type="paragraph" w:customStyle="1" w:styleId="Underline">
    <w:name w:val="Underline"/>
    <w:basedOn w:val="Normal"/>
    <w:link w:val="UnderlineChar"/>
    <w:qFormat/>
    <w:rsid w:val="009A3DD7"/>
    <w:rPr>
      <w:u w:val="single"/>
    </w:rPr>
  </w:style>
  <w:style w:type="character" w:customStyle="1" w:styleId="NormaltextboxwhiteChar">
    <w:name w:val="Normal text box white Char"/>
    <w:basedOn w:val="NormaltextboxChar"/>
    <w:link w:val="Normaltextboxwhite"/>
    <w:rsid w:val="00FA1973"/>
    <w:rPr>
      <w:rFonts w:ascii="Arial" w:hAnsi="Arial"/>
      <w:color w:val="FFFFFF" w:themeColor="background1"/>
    </w:rPr>
  </w:style>
  <w:style w:type="character" w:customStyle="1" w:styleId="UnderlineChar">
    <w:name w:val="Underline Char"/>
    <w:basedOn w:val="DefaultParagraphFont"/>
    <w:link w:val="Underline"/>
    <w:rsid w:val="009A3DD7"/>
    <w:rPr>
      <w:rFonts w:ascii="Arial" w:hAnsi="Arial"/>
      <w:u w:val="single"/>
    </w:rPr>
  </w:style>
  <w:style w:type="paragraph" w:customStyle="1" w:styleId="Default">
    <w:name w:val="Default"/>
    <w:rsid w:val="00E97E96"/>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0B4A25"/>
  </w:style>
  <w:style w:type="character" w:styleId="UnresolvedMention">
    <w:name w:val="Unresolved Mention"/>
    <w:basedOn w:val="DefaultParagraphFont"/>
    <w:uiPriority w:val="99"/>
    <w:semiHidden/>
    <w:unhideWhenUsed/>
    <w:rsid w:val="00F4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c.europa.eu/digital-single-market/en/news/assessment-list-trustworthy-artificial-intelligence-altai-self-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Urban Wins template">
      <a:dk1>
        <a:sysClr val="windowText" lastClr="000000"/>
      </a:dk1>
      <a:lt1>
        <a:sysClr val="window" lastClr="FFFFFF"/>
      </a:lt1>
      <a:dk2>
        <a:srgbClr val="0A4155"/>
      </a:dk2>
      <a:lt2>
        <a:srgbClr val="DBF5F9"/>
      </a:lt2>
      <a:accent1>
        <a:srgbClr val="128F88"/>
      </a:accent1>
      <a:accent2>
        <a:srgbClr val="1487B1"/>
      </a:accent2>
      <a:accent3>
        <a:srgbClr val="E6007F"/>
      </a:accent3>
      <a:accent4>
        <a:srgbClr val="FF3BA6"/>
      </a:accent4>
      <a:accent5>
        <a:srgbClr val="FFC000"/>
      </a:accent5>
      <a:accent6>
        <a:srgbClr val="FFFF00"/>
      </a:accent6>
      <a:hlink>
        <a:srgbClr val="4395D9"/>
      </a:hlink>
      <a:folHlink>
        <a:srgbClr val="4395D9"/>
      </a:folHlink>
    </a:clrScheme>
    <a:fontScheme name="Custom 2">
      <a:majorFont>
        <a:latin typeface="Trebuchet MS"/>
        <a:ea typeface=""/>
        <a:cs typeface=""/>
      </a:majorFont>
      <a:minorFont>
        <a:latin typeface="Trebuchet MS"/>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partner</PublishDate>
  <Abstract>DISCLAIMER - This document has been produced in the context of the URBAN WINS Project. The research leading to these results has received funding from the European Community's Seventh Framework Programme (FP7/2007-2013) under grant agreement n  XXXXXXX. All information in this document is provided "as is" and no guarantee or warranty is given that the information is fit for any particular purpose. The user thereof uses the information at its sole risk and liability. For the avoidance of all doubts, the European Commission has no liability in respect of this document, which is merely representing the authors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6DD5F-0217-0143-988C-4E6EC084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1454</Words>
  <Characters>8292</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A: for</vt:lpstr>
      <vt:lpstr/>
    </vt:vector>
  </TitlesOfParts>
  <Company>Iclei</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for</dc:title>
  <dc:subject>AI4Cities Request for Tenders</dc:subject>
  <dc:creator>Organisation in charge of the deliverable</dc:creator>
  <cp:lastModifiedBy>Microsoft Office User</cp:lastModifiedBy>
  <cp:revision>46</cp:revision>
  <cp:lastPrinted>2020-10-23T07:25:00Z</cp:lastPrinted>
  <dcterms:created xsi:type="dcterms:W3CDTF">2020-10-25T08:08:00Z</dcterms:created>
  <dcterms:modified xsi:type="dcterms:W3CDTF">2021-02-16T09:12:00Z</dcterms:modified>
</cp:coreProperties>
</file>